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  <w:u w:val="single"/>
        </w:rPr>
      </w:pPr>
      <w:r>
        <w:rPr>
          <w:rFonts w:ascii="宋体" w:hAnsi="宋体" w:eastAsia="宋体" w:cs="宋体"/>
          <w:b/>
          <w:bCs/>
          <w:sz w:val="24"/>
          <w:u w:val="single"/>
        </w:rPr>
        <w:t>缘起法的修法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9个方面的实际修法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）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我们的烦恼就是要通过修行来消除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numId w:val="0"/>
        </w:numPr>
        <w:spacing w:line="360" w:lineRule="auto"/>
        <w:ind w:leftChars="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前行部分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numPr>
          <w:ilvl w:val="0"/>
          <w:numId w:val="1"/>
        </w:numPr>
        <w:spacing w:line="360" w:lineRule="auto"/>
        <w:ind w:leftChars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身体做毗卢七法，</w:t>
      </w:r>
    </w:p>
    <w:p>
      <w:pPr>
        <w:numPr>
          <w:ilvl w:val="0"/>
          <w:numId w:val="1"/>
        </w:numPr>
        <w:spacing w:line="360" w:lineRule="auto"/>
        <w:ind w:leftChars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然后排出污气，</w:t>
      </w:r>
    </w:p>
    <w:p>
      <w:pPr>
        <w:numPr>
          <w:ilvl w:val="0"/>
          <w:numId w:val="1"/>
        </w:numPr>
        <w:spacing w:line="360" w:lineRule="auto"/>
        <w:ind w:leftChars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发菩提心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正行部分：</w:t>
      </w:r>
    </w:p>
    <w:p>
      <w:pPr>
        <w:numPr>
          <w:numId w:val="0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1，</w:t>
      </w:r>
      <w:r>
        <w:rPr>
          <w:rFonts w:ascii="宋体" w:hAnsi="宋体" w:eastAsia="宋体" w:cs="宋体"/>
          <w:sz w:val="24"/>
        </w:rPr>
        <w:t>观想</w:t>
      </w:r>
      <w:r>
        <w:rPr>
          <w:rFonts w:hint="eastAsia" w:ascii="宋体" w:hAnsi="宋体" w:eastAsia="宋体" w:cs="宋体"/>
          <w:sz w:val="24"/>
          <w:lang w:val="en-US" w:eastAsia="zh-CN"/>
        </w:rPr>
        <w:t>释迦摩尼佛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观想</w:t>
      </w:r>
      <w:r>
        <w:rPr>
          <w:rFonts w:ascii="宋体" w:hAnsi="宋体" w:eastAsia="宋体" w:cs="宋体"/>
          <w:sz w:val="24"/>
        </w:rPr>
        <w:t>释迦牟尼佛身呈金黄色，坐在莲花座上面，在空中面朝自己。</w:t>
      </w:r>
    </w:p>
    <w:p>
      <w:pPr>
        <w:numPr>
          <w:numId w:val="0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2，</w:t>
      </w:r>
      <w:r>
        <w:rPr>
          <w:rFonts w:ascii="宋体" w:hAnsi="宋体" w:eastAsia="宋体" w:cs="宋体"/>
          <w:sz w:val="24"/>
        </w:rPr>
        <w:t>祈祷</w:t>
      </w:r>
      <w:r>
        <w:rPr>
          <w:rFonts w:hint="eastAsia" w:ascii="宋体" w:hAnsi="宋体" w:eastAsia="宋体" w:cs="宋体"/>
          <w:sz w:val="24"/>
          <w:lang w:val="en-US" w:eastAsia="zh-CN"/>
        </w:rPr>
        <w:t>佛陀加持自己能证悟缘起法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ascii="宋体" w:hAnsi="宋体" w:eastAsia="宋体" w:cs="宋体"/>
          <w:sz w:val="24"/>
        </w:rPr>
        <w:t>念佛的名号“南无本师释迦牟尼佛”或者心咒“达雅塔 嗡 牟尼牟尼玛哈牟那耶娑哈</w:t>
      </w:r>
    </w:p>
    <w:p>
      <w:pPr>
        <w:numPr>
          <w:numId w:val="0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3，</w:t>
      </w:r>
      <w:r>
        <w:rPr>
          <w:rFonts w:ascii="宋体" w:hAnsi="宋体" w:eastAsia="宋体" w:cs="宋体"/>
          <w:sz w:val="24"/>
        </w:rPr>
        <w:t xml:space="preserve">念缘起咒，“嗡耶达儿玛嘿德扎巴哇 嘿登得堪达塔嘎多哈雅巴达 得堪匝友呢若达 诶旺巴德 玛哈 夏儿玛纳娑哈”。 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修法</w:t>
      </w:r>
      <w:r>
        <w:rPr>
          <w:rFonts w:hint="eastAsia" w:ascii="宋体" w:hAnsi="宋体" w:eastAsia="宋体" w:cs="宋体"/>
          <w:sz w:val="24"/>
        </w:rPr>
        <w:t>：思维/安住交替进行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,</w:t>
      </w:r>
      <w:r>
        <w:rPr>
          <w:rFonts w:hint="eastAsia" w:ascii="宋体" w:hAnsi="宋体" w:eastAsia="宋体" w:cs="宋体"/>
          <w:sz w:val="24"/>
          <w:lang w:val="en-US" w:eastAsia="zh-CN"/>
        </w:rPr>
        <w:t>因果律修法：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思考这五种规律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坚定不移的相信“小因生大果”。对“善有善报、恶有恶报”的因果，有特别相信的感觉，这个时候在深信不疑的信心当中安住一两分钟，当信心逐渐的消失的时候，又去思考，反复地这样去思考</w:t>
      </w:r>
      <w:r>
        <w:rPr>
          <w:rFonts w:hint="eastAsia" w:ascii="宋体" w:hAnsi="宋体" w:eastAsia="宋体" w:cs="宋体"/>
          <w:sz w:val="24"/>
        </w:rPr>
        <w:t>和安住</w:t>
      </w:r>
      <w:r>
        <w:rPr>
          <w:rFonts w:ascii="宋体" w:hAnsi="宋体" w:eastAsia="宋体" w:cs="宋体"/>
          <w:sz w:val="24"/>
        </w:rPr>
        <w:t xml:space="preserve">。 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,</w:t>
      </w:r>
      <w:r>
        <w:rPr>
          <w:rFonts w:ascii="宋体" w:hAnsi="宋体" w:eastAsia="宋体" w:cs="宋体"/>
          <w:sz w:val="24"/>
        </w:rPr>
        <w:t>空性的修法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推理的方式反复去思考，因是没有办法产生果。果</w:t>
      </w:r>
      <w:r>
        <w:rPr>
          <w:rFonts w:hint="eastAsia" w:ascii="宋体" w:hAnsi="宋体" w:eastAsia="宋体" w:cs="宋体"/>
          <w:sz w:val="24"/>
        </w:rPr>
        <w:t>也</w:t>
      </w:r>
      <w:r>
        <w:rPr>
          <w:rFonts w:ascii="宋体" w:hAnsi="宋体" w:eastAsia="宋体" w:cs="宋体"/>
          <w:sz w:val="24"/>
        </w:rPr>
        <w:t>是没有办法从因产生，这个就叫作“无生”。深深体会到，“无生”、“无来”</w:t>
      </w:r>
      <w:r>
        <w:rPr>
          <w:rFonts w:hint="eastAsia" w:ascii="宋体" w:hAnsi="宋体" w:eastAsia="宋体" w:cs="宋体"/>
          <w:sz w:val="24"/>
        </w:rPr>
        <w:t>在这种感觉</w:t>
      </w:r>
      <w:r>
        <w:rPr>
          <w:rFonts w:ascii="宋体" w:hAnsi="宋体" w:eastAsia="宋体" w:cs="宋体"/>
          <w:sz w:val="24"/>
        </w:rPr>
        <w:t>当中停留</w:t>
      </w:r>
      <w:r>
        <w:rPr>
          <w:rFonts w:hint="eastAsia" w:ascii="宋体" w:hAnsi="宋体" w:eastAsia="宋体" w:cs="宋体"/>
          <w:sz w:val="24"/>
        </w:rPr>
        <w:t>安住</w:t>
      </w:r>
      <w:r>
        <w:rPr>
          <w:rFonts w:ascii="宋体" w:hAnsi="宋体" w:eastAsia="宋体" w:cs="宋体"/>
          <w:sz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,</w:t>
      </w:r>
      <w:r>
        <w:rPr>
          <w:rFonts w:hint="eastAsia" w:ascii="宋体" w:hAnsi="宋体" w:eastAsia="宋体" w:cs="宋体"/>
          <w:sz w:val="24"/>
          <w:lang w:val="en-US" w:eastAsia="zh-CN"/>
        </w:rPr>
        <w:t>显空结合修法：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结合前两个思维方式，在感观层面的真实经过深入观察发现</w:t>
      </w:r>
      <w:r>
        <w:rPr>
          <w:rFonts w:ascii="宋体" w:hAnsi="宋体" w:eastAsia="宋体" w:cs="宋体"/>
          <w:sz w:val="24"/>
        </w:rPr>
        <w:t>这个有生有灭，是唯现象，唯缘起，也就是佛经里讲的，如幻如梦。</w:t>
      </w:r>
      <w:r>
        <w:rPr>
          <w:rFonts w:hint="eastAsia" w:ascii="宋体" w:hAnsi="宋体" w:eastAsia="宋体" w:cs="宋体"/>
          <w:sz w:val="24"/>
          <w:lang w:val="en-US" w:eastAsia="zh-CN"/>
        </w:rPr>
        <w:t>当思考到位之时，会体会到所见所闻完全只是现象而没有任何实质，感受到‘感官感受都是错觉、幻觉，是错误的’，当有类似的强大体会时，停下来，在‘如梦如幻的感受’中去感受一下这个世界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小结：</w:t>
      </w:r>
      <w:r>
        <w:rPr>
          <w:rFonts w:ascii="宋体" w:hAnsi="宋体" w:eastAsia="宋体" w:cs="宋体"/>
          <w:sz w:val="24"/>
        </w:rPr>
        <w:t>第一个是世俗谛当中深信因果；第二就是我们深深地体会到不生不灭；第三就是通过不生不灭最 后又得到了另外一个结论：实际上是不生不灭，但我们看到有生有灭，那这只能说它是一个现象，它是一 个没有实质性东西的现象。就像海市蜃楼，就像魔术师变出来的东西，就像梦中的东西。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以上三个修法（尤其是后面两个）是缘起修法的核心，也即是显宗证悟空性的方法。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结合实际生活的修行方法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,</w:t>
      </w:r>
      <w:r>
        <w:rPr>
          <w:rFonts w:hint="eastAsia" w:ascii="宋体" w:hAnsi="宋体" w:eastAsia="宋体" w:cs="宋体"/>
          <w:sz w:val="24"/>
          <w:lang w:val="en-US" w:eastAsia="zh-CN"/>
        </w:rPr>
        <w:t>解决内心痛苦的修法</w:t>
      </w:r>
      <w:r>
        <w:rPr>
          <w:rFonts w:ascii="宋体" w:hAnsi="宋体" w:eastAsia="宋体" w:cs="宋体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比如说我们的内心当中产生了一个恶念，或者是焦虑、忧郁，或者是很难过。进一步去观察，最后我们会发现这两个之间没有关系。</w:t>
      </w:r>
    </w:p>
    <w:p>
      <w:pPr>
        <w:numPr>
          <w:ilvl w:val="0"/>
          <w:numId w:val="3"/>
        </w:num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所谓的关系是我们自己认为这里面有这样的因果关系。</w:t>
      </w:r>
      <w:r>
        <w:rPr>
          <w:rFonts w:hint="eastAsia" w:ascii="宋体" w:hAnsi="宋体" w:eastAsia="宋体" w:cs="宋体"/>
          <w:sz w:val="24"/>
          <w:lang w:val="en-US" w:eastAsia="zh-CN"/>
        </w:rPr>
        <w:t>现在感受到了此刻的痛苦是一种果，因此肯定有因，那么应该仔细去分析寻找因是什么</w:t>
      </w:r>
    </w:p>
    <w:p>
      <w:pPr>
        <w:numPr>
          <w:ilvl w:val="0"/>
          <w:numId w:val="3"/>
        </w:num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通过这个方法去观察的时候，就发现我现在的这种难受，其实它是没有这个因产生，这个时候我们就知道 了它是无生，它是不来不去，无生无灭，这样子的时候就停留在这个感觉当中，这样子这个伤感、难过这些东西很快就会消失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>或者，当</w:t>
      </w:r>
      <w:r>
        <w:rPr>
          <w:rFonts w:ascii="宋体" w:hAnsi="宋体" w:eastAsia="宋体" w:cs="宋体"/>
          <w:sz w:val="24"/>
        </w:rPr>
        <w:t>我们深深地体会到它是没有因没有缘，但是我们确实有这样子的感受，这时候这个感受是什么？它就是一个如幻如梦的感受。要深入地去思考，必需要体会到</w:t>
      </w:r>
      <w:r>
        <w:rPr>
          <w:rFonts w:hint="eastAsia" w:ascii="宋体" w:hAnsi="宋体" w:eastAsia="宋体" w:cs="宋体"/>
          <w:sz w:val="24"/>
          <w:lang w:val="en-US" w:eastAsia="zh-CN"/>
        </w:rPr>
        <w:t>这种如幻如梦的感受。</w:t>
      </w:r>
    </w:p>
    <w:p>
      <w:pPr>
        <w:numPr>
          <w:ilvl w:val="0"/>
          <w:numId w:val="3"/>
        </w:num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我们可以站在另外一个角度，来看我的伤感到底是什么？这样子的时候很清楚地发现这就是一个现象。这个是非常有帮助的，这个时候伤 感立即就会消失。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,观察</w:t>
      </w:r>
      <w:r>
        <w:rPr>
          <w:rFonts w:ascii="宋体" w:hAnsi="宋体" w:eastAsia="宋体" w:cs="宋体"/>
          <w:sz w:val="24"/>
        </w:rPr>
        <w:t>肉体上的痛苦</w:t>
      </w:r>
      <w:r>
        <w:rPr>
          <w:rFonts w:hint="eastAsia" w:ascii="宋体" w:hAnsi="宋体" w:eastAsia="宋体" w:cs="宋体"/>
          <w:sz w:val="24"/>
        </w:rPr>
        <w:t>因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当我们的身体生病的时候，也可以用。但是身体的这个病，我们只能用到一些不太严重的病， 因为肉体上的这种痛苦的感受来的比我们内心还要真实一些，所以痛苦比较强大的时候，我们通过这个方法去解决是比较难。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9，痛苦之时应提起正见修持：</w:t>
      </w:r>
    </w:p>
    <w:p>
      <w:pPr>
        <w:numPr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比如说现在我很难受，心中很痛苦。 现在它就是一个因，或者一个缘，那么它的第二个瞬间的时候立即就会导致某一种果，那这个果就有两种可能：一个是善，另外一个就有可能是恶。恶是什么样子？罪过。所以我们要关注 这些情绪、这些感受，它是往哪个方向发展？它是在往罪业的方向还是往善的方面发展？</w:t>
      </w:r>
      <w:r>
        <w:rPr>
          <w:rFonts w:hint="eastAsia" w:ascii="宋体" w:hAnsi="宋体" w:eastAsia="宋体" w:cs="宋体"/>
          <w:sz w:val="24"/>
          <w:lang w:val="en-US" w:eastAsia="zh-CN"/>
        </w:rPr>
        <w:t>此刻，我们必须提起因果正见，在因上下功夫，让业果向善的方向发展：痛苦之时修自他相换或者向内寻找原因，不抱怨不嗔恨，坦然面对和接受痛苦之果报，不再造新的业。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总结：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 xml:space="preserve">前三个就是去思考外面的东西，后三个，就是思考自己的内在的感受。就有外面和内在的三个不同的思维方式。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这六个思维的方式，反复地去思考，对我们的见解确实是非常有帮助。还有一个更加重要的是，当我们自己生起烦恼的时候，千万不要让它变成后续的仇恨。身体或者是精神上的痛苦发生了以后，尽量地让它成 为一个善的因缘。 学了因缘法以后，要多关注我现在的这个难受，怎么样让它变成善因和善缘，怎么样不要把它变成恶因、恶缘，这个非常重要。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后行部分：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结座与起座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观想佛陀化观，融入自心，安住其中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总结修法过程，策励自己下一座更加精进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回向，起座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numPr>
          <w:numId w:val="0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问题讨论：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 缘起咒的内容是什么？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. 请你讲讲所观察到或经历过的很小的因会产生很大的果的例证？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. 请用身边的实例或佛经中的例子说明善恶因果永远都不会错乱的？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399BF"/>
    <w:multiLevelType w:val="singleLevel"/>
    <w:tmpl w:val="94F399B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D415B97F"/>
    <w:multiLevelType w:val="singleLevel"/>
    <w:tmpl w:val="D415B97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9AE3217"/>
    <w:multiLevelType w:val="singleLevel"/>
    <w:tmpl w:val="D9AE321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9B937E7"/>
    <w:multiLevelType w:val="singleLevel"/>
    <w:tmpl w:val="59B937E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0454F1"/>
    <w:rsid w:val="003C460C"/>
    <w:rsid w:val="005B23F5"/>
    <w:rsid w:val="00614F93"/>
    <w:rsid w:val="00D40A29"/>
    <w:rsid w:val="0173572F"/>
    <w:rsid w:val="0203608D"/>
    <w:rsid w:val="02CB0399"/>
    <w:rsid w:val="035F38C0"/>
    <w:rsid w:val="0741228A"/>
    <w:rsid w:val="0C194846"/>
    <w:rsid w:val="203606AA"/>
    <w:rsid w:val="24B60D68"/>
    <w:rsid w:val="289E5A21"/>
    <w:rsid w:val="3DB76EE3"/>
    <w:rsid w:val="4BEF6657"/>
    <w:rsid w:val="63CA020F"/>
    <w:rsid w:val="652229A0"/>
    <w:rsid w:val="690454F1"/>
    <w:rsid w:val="70332CF5"/>
    <w:rsid w:val="723338FD"/>
    <w:rsid w:val="7D1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387</Words>
  <Characters>2209</Characters>
  <Lines>18</Lines>
  <Paragraphs>5</Paragraphs>
  <ScaleCrop>false</ScaleCrop>
  <LinksUpToDate>false</LinksUpToDate>
  <CharactersWithSpaces>2591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2017-09-15T23:19:00Z</dcterms:created>
  <dc:creator>Administrator</dc:creator>
  <cp:lastModifiedBy>赵娟</cp:lastModifiedBy>
  <dcterms:modified xsi:type="dcterms:W3CDTF">2018-04-20T23:14:48Z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