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一切都是业之自性学习资料（3）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606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_Toc29348_WPSOffice_Type1"/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_Toc27841_WPSOffice_Level1 </w:instrText>
          </w:r>
          <w:r>
            <w:fldChar w:fldCharType="separate"/>
          </w:r>
          <w:sdt>
            <w:sdtPr>
              <w:rPr>
                <w:rFonts w:ascii="Arial" w:hAnsi="Arial" w:eastAsia="黑体" w:cstheme="minorBidi"/>
                <w:b/>
                <w:kern w:val="2"/>
                <w:sz w:val="32"/>
                <w:szCs w:val="24"/>
                <w:lang w:val="en-US" w:eastAsia="zh-CN" w:bidi="ar-SA"/>
              </w:rPr>
              <w:id w:val="147459606"/>
              <w:placeholder>
                <w:docPart w:val="{58c927f2-92dd-4356-b37c-20d7de5a0b4e}"/>
              </w:placeholder>
            </w:sdtPr>
            <w:sdtEndPr>
              <w:rPr>
                <w:rFonts w:ascii="Arial" w:hAnsi="Arial" w:eastAsia="黑体" w:cstheme="minorBidi"/>
                <w:b/>
                <w:kern w:val="2"/>
                <w:sz w:val="32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1、《前行广释》第七十课讲义</w:t>
              </w:r>
            </w:sdtContent>
          </w:sdt>
          <w:r>
            <w:tab/>
          </w:r>
          <w:bookmarkStart w:id="1" w:name="_Toc27841_WPSOffice_Level1Page"/>
          <w:r>
            <w:t>1</w:t>
          </w:r>
          <w:bookmarkEnd w:id="1"/>
          <w: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_Toc29348_WPSOffice_Level1 </w:instrText>
          </w:r>
          <w:r>
            <w:fldChar w:fldCharType="separate"/>
          </w:r>
          <w:sdt>
            <w:sdtPr>
              <w:rPr>
                <w:rFonts w:ascii="Arial" w:hAnsi="Arial" w:eastAsia="黑体" w:cstheme="minorBidi"/>
                <w:b/>
                <w:kern w:val="2"/>
                <w:sz w:val="32"/>
                <w:szCs w:val="24"/>
                <w:lang w:val="en-US" w:eastAsia="zh-CN" w:bidi="ar-SA"/>
              </w:rPr>
              <w:id w:val="147459606"/>
              <w:placeholder>
                <w:docPart w:val="{8f71804f-3bc5-42ea-99c1-5e4f48c722c9}"/>
              </w:placeholder>
            </w:sdtPr>
            <w:sdtEndPr>
              <w:rPr>
                <w:rFonts w:ascii="Arial" w:hAnsi="Arial" w:eastAsia="黑体" w:cstheme="minorBidi"/>
                <w:b/>
                <w:kern w:val="2"/>
                <w:sz w:val="32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2、 《前行广释》第七十一课讲义</w:t>
              </w:r>
            </w:sdtContent>
          </w:sdt>
          <w:r>
            <w:tab/>
          </w:r>
          <w:bookmarkStart w:id="2" w:name="_Toc29348_WPSOffice_Level1Page"/>
          <w:r>
            <w:t>15</w:t>
          </w:r>
          <w:bookmarkEnd w:id="2"/>
          <w: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_Toc18635_WPSOffice_Level1 </w:instrText>
          </w:r>
          <w:r>
            <w:fldChar w:fldCharType="separate"/>
          </w:r>
          <w:sdt>
            <w:sdtPr>
              <w:rPr>
                <w:rFonts w:ascii="Arial" w:hAnsi="Arial" w:eastAsia="黑体" w:cstheme="minorBidi"/>
                <w:b/>
                <w:kern w:val="2"/>
                <w:sz w:val="32"/>
                <w:szCs w:val="24"/>
                <w:lang w:val="en-US" w:eastAsia="zh-CN" w:bidi="ar-SA"/>
              </w:rPr>
              <w:id w:val="147459606"/>
              <w:placeholder>
                <w:docPart w:val="{efd0fdd6-ff3b-4b60-9771-2c34321da1d4}"/>
              </w:placeholder>
            </w:sdtPr>
            <w:sdtEndPr>
              <w:rPr>
                <w:rFonts w:ascii="Arial" w:hAnsi="Arial" w:eastAsia="黑体" w:cstheme="minorBidi"/>
                <w:b/>
                <w:kern w:val="2"/>
                <w:sz w:val="32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3、 《三殊胜》发心殊胜节选</w:t>
              </w:r>
            </w:sdtContent>
          </w:sdt>
          <w:r>
            <w:tab/>
          </w:r>
          <w:bookmarkStart w:id="3" w:name="_Toc18635_WPSOffice_Level1Page"/>
          <w:r>
            <w:t>30</w:t>
          </w:r>
          <w:bookmarkEnd w:id="3"/>
          <w: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_Toc6210_WPSOffice_Level1 </w:instrText>
          </w:r>
          <w:r>
            <w:fldChar w:fldCharType="separate"/>
          </w:r>
          <w:sdt>
            <w:sdtPr>
              <w:rPr>
                <w:rFonts w:ascii="Arial" w:hAnsi="Arial" w:eastAsia="黑体" w:cstheme="minorBidi"/>
                <w:b/>
                <w:kern w:val="2"/>
                <w:sz w:val="32"/>
                <w:szCs w:val="24"/>
                <w:lang w:val="en-US" w:eastAsia="zh-CN" w:bidi="ar-SA"/>
              </w:rPr>
              <w:id w:val="147459606"/>
              <w:placeholder>
                <w:docPart w:val="{4a785b73-5036-43b7-a977-c13785e91265}"/>
              </w:placeholder>
            </w:sdtPr>
            <w:sdtEndPr>
              <w:rPr>
                <w:rFonts w:ascii="Arial" w:hAnsi="Arial" w:eastAsia="黑体" w:cstheme="minorBidi"/>
                <w:b/>
                <w:kern w:val="2"/>
                <w:sz w:val="32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4、益西彭措上师《因果明镜论》第四章节选</w:t>
              </w:r>
            </w:sdtContent>
          </w:sdt>
          <w:r>
            <w:tab/>
          </w:r>
          <w:bookmarkStart w:id="4" w:name="_Toc6210_WPSOffice_Level1Page"/>
          <w:r>
            <w:t>34</w:t>
          </w:r>
          <w:bookmarkEnd w:id="4"/>
          <w:r>
            <w:fldChar w:fldCharType="end"/>
          </w:r>
          <w:bookmarkEnd w:id="0"/>
        </w:p>
      </w:sdtContent>
    </w:sdt>
    <w:p>
      <w:pPr>
        <w:pStyle w:val="3"/>
        <w:rPr>
          <w:rFonts w:hint="eastAsia"/>
          <w:lang w:val="en-US" w:eastAsia="zh-CN"/>
        </w:rPr>
      </w:pPr>
      <w:bookmarkStart w:id="40" w:name="_GoBack"/>
      <w:bookmarkEnd w:id="40"/>
    </w:p>
    <w:p>
      <w:pPr>
        <w:pStyle w:val="3"/>
        <w:rPr>
          <w:rFonts w:hint="eastAsia"/>
          <w:lang w:val="en-US" w:eastAsia="zh-CN"/>
        </w:rPr>
      </w:pPr>
      <w:bookmarkStart w:id="5" w:name="_Toc27841_WPSOffice_Level1"/>
      <w:r>
        <w:rPr>
          <w:rFonts w:hint="eastAsia"/>
          <w:lang w:val="en-US" w:eastAsia="zh-CN"/>
        </w:rPr>
        <w:t>1、《前行广释》第七十课讲义</w:t>
      </w:r>
      <w:bookmarkEnd w:id="5"/>
    </w:p>
    <w:p>
      <w:pPr>
        <w:spacing w:before="240" w:beforeLines="100"/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前面已介绍了，我们千万不能认为罪业微小就轻视它，不然，它成熟的果报相当严重。作为一个修行人，理当以智慧观察自己、摄持自己，否则，一旦不慎造了恶业，痛苦必定是自作自受，其他任何人都替代不了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今天接着讲：同样，微不足道的善业，也能产生不可思议的果报，故不要认为仅仅一点点就不屑一顾。比如我们平时用转经轮、拿念珠，或者供一盏灯、一束鲜花、磕一个头，对佛塔、佛像转绕一匝……这样的善业看似微小，但实际上果报非常广大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所以，善业和恶业的成熟率都相当高。不懂得这一因果规律的人，纵然再有才华、再有财富，也属于愚痴之列。为什么呢？因为在这个世间上，因果规律谁也抹杀不掉、推翻不了。即使你没有学过佛教，也应通过各种途径去了解它，这样，对自己的今生来世会有极大利益。</w:t>
      </w:r>
    </w:p>
    <w:p>
      <w:pPr>
        <w:ind w:firstLine="560" w:firstLineChars="200"/>
        <w:rPr>
          <w:rFonts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下面讲一个简单的例子：我乳轮王往昔变成一个穷人时，有一天，他看到别人办喜事，按照当地风俗，他拿一把豌豆准备向新娘投抛。途中正巧遇见德护如来前往城中，他生起极大的信心，将这把豌豆撒向佛陀，其中四粒落入佛的钵中，两粒触到佛的胸口。以此异熟果，他转生为南赡部洲的转轮王；以四粒豆落入佛钵中的果报，统治四大部洲八万年；两粒豆接触到佛的胸口，其中一粒的果报成为四大天王的主尊八万年，另一粒的果报在三十三天第三十七代帝释王朝中，与帝释天平起平坐，执掌国政。</w:t>
      </w:r>
    </w:p>
    <w:p>
      <w:pPr>
        <w:ind w:firstLine="560" w:firstLineChars="200"/>
        <w:rPr>
          <w:rFonts w:hint="eastAsia" w:ascii="宋体" w:hAnsi="宋体"/>
          <w:sz w:val="18"/>
          <w:szCs w:val="18"/>
          <w:lang w:val="zh-CN"/>
        </w:rPr>
      </w:pPr>
      <w:r>
        <w:rPr>
          <w:rFonts w:hint="eastAsia" w:ascii="华文楷体" w:hAnsi="华文楷体" w:eastAsia="楷体_GB2312"/>
          <w:sz w:val="28"/>
          <w:szCs w:val="28"/>
        </w:rPr>
        <w:t>我乳轮王，其实也叫顶生王，他的公案在《涅</w:t>
      </w:r>
      <w:r>
        <w:rPr>
          <w:rFonts w:hint="eastAsia" w:ascii="宋体" w:hAnsi="宋体" w:cs="宋体"/>
          <w:sz w:val="28"/>
          <w:szCs w:val="28"/>
        </w:rPr>
        <w:t>槃</w:t>
      </w:r>
      <w:r>
        <w:rPr>
          <w:rFonts w:hint="eastAsia" w:ascii="楷体_GB2312" w:hAnsi="楷体_GB2312" w:eastAsia="楷体_GB2312" w:cs="楷体_GB2312"/>
          <w:sz w:val="28"/>
          <w:szCs w:val="28"/>
        </w:rPr>
        <w:t>经》</w:t>
      </w:r>
      <w:r>
        <w:rPr>
          <w:rFonts w:hint="eastAsia" w:ascii="华文楷体" w:hAnsi="华文楷体" w:eastAsia="楷体_GB2312"/>
          <w:sz w:val="28"/>
          <w:szCs w:val="28"/>
        </w:rPr>
        <w:t>、《长阿含经》、《中阿含经》、《大楼炭经》、《顶生王因缘经》中都有记载。刚才这个公案，记得《贤愚经》中也有类似的叙述</w:t>
      </w:r>
      <w:r>
        <w:rPr>
          <w:rStyle w:val="6"/>
          <w:rFonts w:ascii="华文楷体" w:hAnsi="华文楷体" w:eastAsia="楷体_GB2312"/>
          <w:sz w:val="28"/>
          <w:szCs w:val="28"/>
        </w:rPr>
        <w:footnoteReference w:id="0"/>
      </w:r>
      <w:r>
        <w:rPr>
          <w:rFonts w:hint="eastAsia" w:ascii="华文楷体" w:hAnsi="华文楷体" w:eastAsia="楷体_GB2312"/>
          <w:sz w:val="28"/>
          <w:szCs w:val="28"/>
        </w:rPr>
        <w:t>：往昔有位婆罗门的儿子在办喜事，他手中握了一大把豌豆，准备向新娘抛撒。路上刚好遇到弗沙如来，他生起无比的欢喜心，就将手中的豌豆撒向佛陀。结果四粒豌豆落入佛钵，一粒触到佛的头顶。以此因缘，他后世获得了无量福德。因为四粒豌豆落入佛钵，他成为统治四大部洲的国王；一粒豌豆触到佛陀头顶，后于四天王天和三十三天中享受快乐。</w:t>
      </w:r>
    </w:p>
    <w:p>
      <w:pPr>
        <w:ind w:firstLine="560" w:firstLineChars="200"/>
        <w:rPr>
          <w:rFonts w:hint="eastAsia" w:ascii="华文楷体" w:hAnsi="华文楷体" w:eastAsia="楷体_GB2312" w:cs="Arial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不过，《顶生王因缘经》中所讲的，与此略有差异。经中记载：以前有个商主的儿子，在街上遇到了毗婆尸佛，于是他对佛抛撒豌豆，结果四粒豌豆落入了佛钵；一粒豌豆碰到佛钵，发出响声而掉在地上。以四粒豌豆落入佛钵的因缘，他成为统治四大部洲的转轮王；一粒豌豆击钵振声方才堕地，令其转生至三十三天。这一粒豌豆若能落入钵中，他就可以成为天界之主，但由于最后掉在了地上，他只</w:t>
      </w:r>
      <w:r>
        <w:rPr>
          <w:rFonts w:hint="eastAsia" w:ascii="华文楷体" w:hAnsi="华文楷体" w:eastAsia="楷体_GB2312" w:cs="Arial"/>
          <w:sz w:val="28"/>
          <w:szCs w:val="28"/>
        </w:rPr>
        <w:t>能统治人间而不能统领天界。</w:t>
      </w:r>
      <w:r>
        <w:rPr>
          <w:rStyle w:val="6"/>
          <w:rFonts w:ascii="华文楷体" w:hAnsi="华文楷体" w:eastAsia="楷体_GB2312" w:cs="Arial"/>
          <w:sz w:val="28"/>
          <w:szCs w:val="28"/>
        </w:rPr>
        <w:footnoteReference w:id="1"/>
      </w:r>
    </w:p>
    <w:p>
      <w:pPr>
        <w:ind w:firstLine="560" w:firstLineChars="200"/>
        <w:rPr>
          <w:rFonts w:hint="eastAsia" w:ascii="华文楷体" w:hAnsi="华文楷体" w:eastAsia="楷体_GB2312" w:cs="Arial"/>
          <w:sz w:val="28"/>
          <w:szCs w:val="28"/>
        </w:rPr>
      </w:pPr>
      <w:r>
        <w:rPr>
          <w:rFonts w:hint="eastAsia" w:ascii="华文楷体" w:hAnsi="华文楷体" w:eastAsia="楷体_GB2312" w:cs="Arial"/>
          <w:sz w:val="28"/>
          <w:szCs w:val="28"/>
        </w:rPr>
        <w:t>这个商主的儿子，当时将豌豆供养佛陀后，生起了很大的欢喜心，就在佛面前发愿：“以此布施广大因，得佛世间自然智，愿我速越生死流，先佛未度者皆度。”意思是说，以此供养佛陀的广大因，愿我得到如来的自然智慧；愿我迅速超越轮回的生死流转；愿先佛未能救度的众生，依靠我的威力早日得度。这位商主之子，就是顶生王的前世，也是我等本师释迦牟尼佛的因地。</w:t>
      </w:r>
    </w:p>
    <w:p>
      <w:pPr>
        <w:ind w:firstLine="560" w:firstLineChars="200"/>
        <w:rPr>
          <w:rFonts w:hint="eastAsia" w:ascii="华文楷体" w:hAnsi="华文楷体" w:eastAsia="楷体_GB2312" w:cs="Arial"/>
          <w:sz w:val="28"/>
          <w:szCs w:val="28"/>
        </w:rPr>
      </w:pPr>
      <w:r>
        <w:rPr>
          <w:rFonts w:hint="eastAsia" w:ascii="华文楷体" w:hAnsi="华文楷体" w:eastAsia="楷体_GB2312" w:cs="Arial"/>
          <w:sz w:val="28"/>
          <w:szCs w:val="28"/>
        </w:rPr>
        <w:t>所以，我们不管是在家人、出家人，如果身上有一点点钱财、一点点资具，在遇到僧众、寺院及真正的大成就者、修行人时，不要有吝啬心，而应以欢喜心、恭敬心进行供养。要知道，即便是一次微薄的供养，其果报也相当大。往昔阿育王的一位公主出生时，右手始终紧握着拳头，直至5岁才自动张开，此时掌中有一枚金币，随取随有、无穷无尽……这是什么原因呢？原来公主的前世，是阿育王皇宫里的一名仆女。她看到阿育王上供下施，积累广大善根，心中特别随喜，但苦于自己无钱修福，内心非常感伤。有一次，她在扫地时捡到一枚铜钱，便把握殊胜因缘，欢喜地将这仅有的铜钱供养了僧众。以此福德，她下一世马上变成了公主，受用财富也用之不尽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 w:cs="Arial"/>
          <w:sz w:val="28"/>
          <w:szCs w:val="28"/>
        </w:rPr>
        <w:t>因此，对于别人的微小善根，我们不要轻视，而应由衷随喜。但不懂</w:t>
      </w:r>
      <w:r>
        <w:rPr>
          <w:rFonts w:hint="eastAsia" w:ascii="华文楷体" w:hAnsi="华文楷体" w:eastAsia="楷体_GB2312"/>
          <w:sz w:val="28"/>
          <w:szCs w:val="28"/>
        </w:rPr>
        <w:t>因果的人，认为这是一种愚痴之举，前不久我给个别大学的学生开示时，对此就详详细细破斥过。现在很多高等大学，由于没有善恶因果的教育，大家都觉得看不见的东西就不存在，或者认为因果规律不合理。这种想法纯粹是邪见，我们理应想尽一切办法推翻，否则，就会给自他带来危害和不安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你们在座的很多人，从小受过无神论、唯物论的教育，尤其是因果断灭论，当今可谓遍地开花、深入人心，以此邪见所引发的行为，全部都是颠倒、不如法的。其实善恶因果观在佛教正见中是最重要的一环，作为真正的佛教徒，务必要通过各种途径，先认识它是怎么安立的。若能依靠前辈大德的教言、历史上著名的经论，通达这一不为人知、深奥神秘的因果规律，就会明白无论是男女老少、贫富贵贱，谁都不能超出因果之网，一旦对此有所违越，势必无法逃脱它的惩罚；反之，倘若观想佛陀、对佛像生欢喜心，不要说用大量财富作供养，就算只朝其抛撒一朵鲜花，此善果也无法衡量，连帝释和转轮王的果报也难以比拟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有些人认为，现今那些超级大国的总统、主席及联合国秘书长，肯定是前世积累了极大福报。其实这也不一定，或许他们前世只造了一点微不足道的善业，但由于当时愿力强大、对境殊胜等原因，今生便有了身为人王的机会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所以，我经常给大家强调：你们在日常生活中，理应养成不轻小善的习惯。比如，每天早上起来要供佛、顶礼；不管在哪里看见佛像，都要虔诚供养；平时在走路、坐车时，也在前方空中观想佛陀或上师、本尊，然后幻化出鲜花、山河大地等美妙供品，进行意幻供养；见到一个特别美丽的地方，有花、有森林、有清泉，口中要念“供养三宝”，内心也要想把这一切进行供养……如果能常常如此，日积月累下来，功德必定不可思议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《大集经》中亦云：“若有真实生信心，是则能破三恶道；供养如来一香华，无量世受无上乐。”若对上师三宝生起真实的信心，以此力可破地狱、饿鬼、旁生三恶趣；若于佛像前供养一朵香花，以此微薄的供品，可在无量劫中享受天界的无上安乐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现在有些富可敌国的人，拥有别墅、轿车，以及取之不完、用之不尽的财富。但他们前世也不一定行了很多善、积了很多福，有时候只是在佛像前供花、供香，便能轻易得到这些功德。所以，你们平时去寺院的话，对佛像作供养很重要！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然而，极个别的知识分子，觉得这种行为不理性，实际上，这只是他不懂佛教真理而已。如果他真的懂因果规律，那对别人所做的善事，哪怕仅仅念一句咒语，也不会随意轻视。我看到学院的有些道友，不管到哪里去，念珠都不离手，每次与人说话或做事，就在念珠上打个记号，完了以后，又拿起念珠继续念，此举确实令人赞叹。这样的习惯，如今在藏地保持得相当好。而汉地等其他地方，除了开法会时有人会念以外，平常的念诵非常罕见。即使大家有时间、有机会，却也没有这个习惯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这一点，我们以后要尽量改过来，行持善法要随时随地，不一定非要专门时间。在任何地方、做任何事情，心都可以转向善法，行为也可以多多少少做些善事，因此不要轻视积少成多。如《贤愚经》云：“莫想诸善微，无益而轻视，水滴若积聚，渐次满大器。”《出曜经》中也说：“莫轻小善，以为无福，水</w:t>
      </w:r>
      <w:r>
        <w:rPr>
          <w:rFonts w:hint="eastAsia" w:ascii="宋体" w:hAnsi="宋体" w:cs="宋体"/>
          <w:sz w:val="28"/>
          <w:szCs w:val="28"/>
        </w:rPr>
        <w:t>渧</w:t>
      </w:r>
      <w:r>
        <w:rPr>
          <w:rFonts w:hint="eastAsia" w:ascii="楷体_GB2312" w:hAnsi="楷体_GB2312" w:eastAsia="楷体_GB2312" w:cs="楷体_GB2312"/>
          <w:sz w:val="28"/>
          <w:szCs w:val="28"/>
        </w:rPr>
        <w:t>虽微</w:t>
      </w:r>
      <w:r>
        <w:rPr>
          <w:rFonts w:hint="eastAsia" w:ascii="华文楷体" w:hAnsi="华文楷体" w:eastAsia="楷体_GB2312"/>
          <w:sz w:val="28"/>
          <w:szCs w:val="28"/>
        </w:rPr>
        <w:t>，渐盈大器。”所以，我们作为修行人，理应从小的善行开始做起。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现在有些人渴望一步登天，很快就想获得成就。这种愿望固然美好，但现实与理想之间，还是有差距的。就像一个小学还没毕业的人，马上想获得博士后学位的话，除非他是俱生的天才，否则，恐怕无法达成所愿。所以，行持善法要从点点滴滴开始，不能违越它的轨道，若如此，久而久之必见成效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智悲光尊者在《功德藏》中也说：“无忧树种如芥子，每年果实成熟时，一枝亦增一由旬，善恶果增不可喻。”本来无忧树的种子比芥子还小，可树木在成长的过程中，每年树枝都会增长一由旬左右。同样，我们造恶行善也是如此，虽然刚开始只有一点点，但果报的增长程度却无法形容，就像我乳轮王前世供佛六粒豌豆，来世的人天福报无量无边；或者像有些人生一刹那的嗔心或杀一条生命，无数劫中都要在恶趣受苦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所以，这些道理想起来之后，懂因果的人会如履薄冰，对造恶业有一种恐惧感。否则，倘若你不小心造了恶，甚至只是违犯了细微学处，也会导致无穷的后患。不过《毗奈耶经》中说，在造恶业的过程中，假如有惭愧心、后悔心，果报则不会很严重；但若以无所谓的轻毁心，肆无忌惮地造业，那果报就相当可怕了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作者引用了一个翳罗叶龙王的故事，来说明这个道理。此故事在《根本说一切有部毗奈耶</w:t>
      </w:r>
      <w:r>
        <w:rPr>
          <w:rFonts w:ascii="华文楷体" w:hAnsi="华文楷体" w:eastAsia="楷体_GB2312" w:cs="Arial"/>
          <w:sz w:val="28"/>
          <w:szCs w:val="28"/>
        </w:rPr>
        <w:t>·</w:t>
      </w:r>
      <w:r>
        <w:rPr>
          <w:rFonts w:hint="eastAsia" w:ascii="华文楷体" w:hAnsi="华文楷体" w:eastAsia="楷体_GB2312"/>
          <w:sz w:val="28"/>
          <w:szCs w:val="28"/>
        </w:rPr>
        <w:t>杂事》中有，《福盖正行所集经》中也有。可见，华智仁波切在《前行》中所列举的公案，大多都出自于佛经和公认的论典。有些汉传佛教的人刚听这部法时，认为：“《前行》是密宗法，我不要学，师父也反对。我最好是学正统的禅宗或净土宗，如果是密宗，我可不敢接触！”其实，你对此不必害怕。你和你师父深恶痛绝、退避三舍的，应该是造恶业。而藏传佛教，没有一部违背汉传佛教的经论，它不是高压电线，也不是炸弹，不会害你的。不懂佛教道理的人，不需注意的地方非要注意，值得注意的地方却从不在乎。比如僧众的财产、诽谤别人的话题，这些都特别可怕，他却一点也不顾忌，而对藏传佛教的珍贵经论，却避之如洪水猛兽，这一点确实比较愚痴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这部《前行》中每个公案的出处，这次我在传讲过程中，尽己所能地给大家作了介绍。其实，从头到尾学过《前行》的人就会知道，它里面的公案，不是在讲藏地的民俗习惯，而是在讲佛教徒不得不了解的故事。这些故事尽管在《大藏经》里也有，但很多人并不了知，而且没有时间去翻阅。因此，我们如今依靠传承上师的窍诀，懂得这些极为重要的道理，是很有必要的！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言归正传，佛经中记载</w:t>
      </w:r>
      <w:r>
        <w:rPr>
          <w:rStyle w:val="6"/>
          <w:rFonts w:ascii="华文楷体" w:hAnsi="华文楷体" w:eastAsia="楷体_GB2312"/>
          <w:sz w:val="28"/>
          <w:szCs w:val="28"/>
        </w:rPr>
        <w:footnoteReference w:id="2"/>
      </w:r>
      <w:r>
        <w:rPr>
          <w:rFonts w:hint="eastAsia" w:ascii="华文楷体" w:hAnsi="华文楷体" w:eastAsia="楷体_GB2312"/>
          <w:sz w:val="28"/>
          <w:szCs w:val="28"/>
        </w:rPr>
        <w:t>：从前，佛陀在鹿野苑</w:t>
      </w:r>
      <w:r>
        <w:rPr>
          <w:rStyle w:val="6"/>
          <w:rFonts w:ascii="华文楷体" w:hAnsi="华文楷体" w:eastAsia="楷体_GB2312"/>
          <w:sz w:val="28"/>
          <w:szCs w:val="28"/>
        </w:rPr>
        <w:footnoteReference w:id="3"/>
      </w:r>
      <w:r>
        <w:rPr>
          <w:rFonts w:hint="eastAsia" w:ascii="华文楷体" w:hAnsi="华文楷体" w:eastAsia="楷体_GB2312"/>
          <w:sz w:val="28"/>
          <w:szCs w:val="28"/>
        </w:rPr>
        <w:t>为大众说法。翳罗叶龙王得知后，很想前去亲近供养。但如果以龙族的身份去，可能会遇到很多天敌，于是他变成一个转轮王，众宝璎珞庄严其身，带着浩浩荡荡的军队、侍者，威风凛凛地来到佛陀面前。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正在听法的四众弟子，见此威势，纷纷议论：“这个国王是谁啊？这么了不起！”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佛陀说：“这并非人王。过一会儿，你们就知道了。”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此时，龙王来到佛陀足下顶礼。佛陀义正词严地呵责：“你不仅破坏了迦叶佛的教法，难道还要来毁坏我的教法吗？速速离开这里，现出原形再来。”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龙王说：“我面临着众多威胁，实在不敢以原形前来。”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于是佛陀让金刚手、大药叉神保护它。这时，一条遍布数由旬的巨蛇出现在人前，只见它有七个头，每个头都被一棵翳罗大树重重压着，树根部位昆虫弥漫、脓血交流，以此感受着巨大的痛苦。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翳罗叶龙王祈求佛陀救度，授记自己何时才能脱离恶趣。佛陀说：“以后人寿八万岁时，弥勒佛将出世，此佛会授记你脱此龙身的时间。”龙王听后，放声号哭，泪若河流。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阿难见此情景，就问佛陀此龙王的业因。佛陀讲述道：人寿两万岁时，他曾是迦叶佛教法中的一位比丘，多年都在山里修行，内心比较寂静。有一次，他入定时间太久，出定时午时已过</w:t>
      </w:r>
      <w:r>
        <w:rPr>
          <w:rStyle w:val="6"/>
          <w:rFonts w:ascii="华文楷体" w:hAnsi="华文楷体" w:eastAsia="楷体_GB2312"/>
          <w:sz w:val="28"/>
          <w:szCs w:val="28"/>
        </w:rPr>
        <w:footnoteReference w:id="4"/>
      </w:r>
      <w:r>
        <w:rPr>
          <w:rFonts w:hint="eastAsia" w:ascii="华文楷体" w:hAnsi="华文楷体" w:eastAsia="楷体_GB2312"/>
          <w:sz w:val="28"/>
          <w:szCs w:val="28"/>
        </w:rPr>
        <w:t>，去城中化缘，遭到别人呵责，心生烦恼。他回到山里，一棵翳罗大树刮了他的法衣，他勃然大怒，无视学处而砍了那棵树</w:t>
      </w:r>
      <w:r>
        <w:rPr>
          <w:rStyle w:val="6"/>
          <w:rFonts w:ascii="华文楷体" w:hAnsi="华文楷体" w:eastAsia="楷体_GB2312"/>
          <w:sz w:val="28"/>
          <w:szCs w:val="28"/>
        </w:rPr>
        <w:footnoteReference w:id="5"/>
      </w:r>
      <w:r>
        <w:rPr>
          <w:rFonts w:hint="eastAsia" w:ascii="华文楷体" w:hAnsi="华文楷体" w:eastAsia="楷体_GB2312"/>
          <w:sz w:val="28"/>
          <w:szCs w:val="28"/>
        </w:rPr>
        <w:t>……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另有佛经中说</w:t>
      </w:r>
      <w:r>
        <w:rPr>
          <w:rStyle w:val="6"/>
          <w:rFonts w:ascii="华文楷体" w:hAnsi="华文楷体" w:eastAsia="楷体_GB2312"/>
          <w:sz w:val="28"/>
          <w:szCs w:val="28"/>
        </w:rPr>
        <w:footnoteReference w:id="6"/>
      </w:r>
      <w:r>
        <w:rPr>
          <w:rFonts w:hint="eastAsia" w:ascii="华文楷体" w:hAnsi="华文楷体" w:eastAsia="楷体_GB2312"/>
          <w:sz w:val="28"/>
          <w:szCs w:val="28"/>
        </w:rPr>
        <w:t>，往昔他在坐禅时，旁边翳罗大树的树叶总打着他的额头。一次，他心情不好缺乏对治力，被打后就以嗔心扯下树叶，扔在地上，并对迦叶佛进行诽谤：“如来对有情制定戒律就可以了，对无情法还规定不能摧毁，这是什么道理？害得我白白受苦！”以此罪业所感，他如今成熟了这种恶果。佛陀把整个经历讲完后，告诉众弟子：“设经无量劫，彼业不能坏，果报成熟时，众生决定受。”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这个偈子的内容，我们务必要再三思维。《前行》在理论上没什么更深奥的，每个偈颂、每个道理一听就明白，但它的甚深涵义，大家不知思维过没有？比如，每天要观想的因果不虚，你是否深知这绝非一种传说或神话，而是活生生在我们生活中上演的。以前它已在无数人身上出现过，将来我们也难逃这种业报规律。现在有些特别愚痴的人，要么对世间一知半解，要么对出世间一无所知，一旦违背了佛陀的教言或学处，最终无论他承不承认，都要承受难忍的果报，诚如《诸法集要经》所云：“若违背佛言，彼为愚痴者，于无量苦恼，长时无解脱。”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因此，不管是在座亲聆佛法的四众道友，还是通过光盘、网络来接受佛法的佛友，希望你们对因果有坚定不移的正见，无论出现什么情况、在什么环境或场合中，都能自觉地约束自己：“我千万不能造恶业，否则，将来是不会快乐的！”要知道，除非是菩萨为了度化众生而宁愿永劫受苦，否则，一般的人都希求快乐，喜欢痛苦的一个也没有。我们平时说大话倒可以，但真正牵涉到自己时，比如身体生病了，大多数人都希望尽快治好，中药、藏药、西药，什么药都愿意吃。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很多人常会说：“愿一切众生的痛苦成熟于我身。如果我生病对众生有利，但愿我生病；如果我死亡对众生有利，但愿我死亡；如果我痛苦对众生有利，但愿我遭受各种痛苦。”学《修心七要》的时候，讲是这样讲的，然而一旦你真的生病了，此时会不会想到众生？每个人都有自知之明，应该知道自己的境界。所以，仅仅是为了自己的快乐，大家也一定要相信因果，对未来要有所考虑。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最近，我一直在强调修“共同加行”，你们平时不管独处还是在人群中，都应该经常思维：“善恶因果会不会是这样？”假如觉得不是这么一回事，那不承认也可以，毕竟言论是自由的。但如果你在众人面前辩论，就会发现任何智者都不能推翻这个真理，自己没有理由的话，想否认它，恐怕是说不过去的。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在一切善业恶业之中，是黑是白、是轻是重，关键要看人的起心动念。心是恶的话，行为再善也是恶业；心是善的话，行为再恶也是善法。举个例子来说：一棵大树，根若是药性，那树干和树叶肯定是药；如果根是毒，树叶和树干也必然是毒，因为毒性十足的树根绝长不出灵丹妙药的枝叶。同样，一个人若带有贪嗔的动机，居心不良、意乐不净，即使表面上所作所为是善业，实际上也只会变成不善；假设内心清清净净、纯正无瑕，纵然从外观看起来好像在造恶业，事实上也已经成了善举。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所以，我们是造善业还是造恶业，完全在于自己的起心动念。就像龙猛菩萨在《宝</w:t>
      </w:r>
      <w:r>
        <w:rPr>
          <w:rFonts w:hint="eastAsia" w:ascii="宋体" w:hAnsi="宋体" w:cs="宋体"/>
          <w:sz w:val="28"/>
          <w:szCs w:val="28"/>
        </w:rPr>
        <w:t>鬘</w:t>
      </w:r>
      <w:r>
        <w:rPr>
          <w:rFonts w:hint="eastAsia" w:ascii="楷体_GB2312" w:hAnsi="楷体_GB2312" w:eastAsia="楷体_GB2312" w:cs="楷体_GB2312"/>
          <w:sz w:val="28"/>
          <w:szCs w:val="28"/>
        </w:rPr>
        <w:t>论》</w:t>
      </w:r>
      <w:r>
        <w:rPr>
          <w:rFonts w:hint="eastAsia" w:ascii="华文楷体" w:hAnsi="华文楷体" w:eastAsia="楷体_GB2312"/>
          <w:sz w:val="28"/>
          <w:szCs w:val="28"/>
        </w:rPr>
        <w:t>中云：“贪嗔痴及彼，所生业不善；无有贪嗔痴，及彼生业善。”《功德藏》中也说：“树根为药芽亦药，根为毒芽何用说？唯随善恶意差别，不随善恶像大小。”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树根决定树叶的性质，《出曜经》中也讲过一个故事：从前，在舍卫国的</w:t>
      </w:r>
      <w:r>
        <w:rPr>
          <w:rFonts w:hint="eastAsia" w:ascii="宋体" w:hAnsi="宋体" w:cs="宋体"/>
          <w:sz w:val="28"/>
          <w:szCs w:val="28"/>
        </w:rPr>
        <w:t>祇</w:t>
      </w:r>
      <w:r>
        <w:rPr>
          <w:rFonts w:hint="eastAsia" w:ascii="楷体_GB2312" w:hAnsi="楷体_GB2312" w:eastAsia="楷体_GB2312" w:cs="楷体_GB2312"/>
          <w:sz w:val="28"/>
          <w:szCs w:val="28"/>
        </w:rPr>
        <w:t>树给孤独园</w:t>
      </w:r>
      <w:r>
        <w:rPr>
          <w:rFonts w:hint="eastAsia" w:ascii="华文楷体" w:hAnsi="华文楷体" w:eastAsia="楷体_GB2312"/>
          <w:sz w:val="28"/>
          <w:szCs w:val="28"/>
        </w:rPr>
        <w:t>，有一棵苍翠茂密的大树，来园中游憩的人都喜欢在树下休息乘凉。可凡是在那里呆过的人，要么头痛欲裂，要么腰脊疼痛，要么甚至会在树下送命。后来，园丁发现这是一棵毒树，就把它的枝叶全部砍掉了。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可是隔不了多久，这棵树又生出新枝叶，长势比先前更为盎然，吸引了更多人来树下休息，也有更多人因此而感受痛苦。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园丁见此情景，经年累月不停地砍，但树仍然不断地抽芽、生枝……有个智者见到后，好心地提醒他：“当尽其根。”这一句话，让他当下恍然大悟。于是他从根本上下手，去掉了毒树的根，它就再也没有生枝长叶了。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由此可见，树根若是毒，枝叶也必定是毒。同样，心如果是恶，行为上装得再好，实则也是恶的循环，不可能有善果。因此，我们以后做任何事情时，应像前辈大德所讲的那样，先要观察自心有没有贪嗔痴烦恼。如果是在烦恼的驱使下行持，果报肯定不会好；倘若是以清净心、欢喜心、利他心摄持，表面上就算做的事不太如法，实际上也是功德无量。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所以，心善一切善，心恶一切恶，心在善恶因果中占了重要的位置。鉴于这个原因，对没有自私自利、内心清净的菩萨而言，身语七种不善业有直接开许的时候，就像大悲商主杀短矛黑人、星宿婆罗门对婆罗门女行不净行一样。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下面简要地讲述这两则公案：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一、大悲商主杀短矛黑人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此公案，在汉地《大宝积经</w:t>
      </w:r>
      <w:r>
        <w:rPr>
          <w:rFonts w:ascii="华文楷体" w:hAnsi="华文楷体" w:eastAsia="楷体_GB2312"/>
          <w:sz w:val="28"/>
          <w:szCs w:val="28"/>
        </w:rPr>
        <w:t>·</w:t>
      </w:r>
      <w:r>
        <w:rPr>
          <w:rFonts w:hint="eastAsia" w:ascii="华文楷体" w:hAnsi="华文楷体" w:eastAsia="楷体_GB2312"/>
          <w:sz w:val="28"/>
          <w:szCs w:val="28"/>
        </w:rPr>
        <w:t>大乘方便会》、《慧上菩萨问大善权经》中均有详细描述。其实在接近密宗的一些经典中，对特殊的杀生和邪淫，是有方便开许的。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从前，燃灯佛住世时，释迦牟尼佛转生为一名大悲商主，他和五百商人一起去大海取宝。途中，一个叫短矛黑人</w:t>
      </w:r>
      <w:r>
        <w:rPr>
          <w:rStyle w:val="6"/>
          <w:rFonts w:ascii="华文楷体" w:hAnsi="华文楷体" w:eastAsia="楷体_GB2312"/>
          <w:sz w:val="28"/>
          <w:szCs w:val="28"/>
        </w:rPr>
        <w:footnoteReference w:id="7"/>
      </w:r>
      <w:r>
        <w:rPr>
          <w:rFonts w:hint="eastAsia" w:ascii="华文楷体" w:hAnsi="华文楷体" w:eastAsia="楷体_GB2312"/>
          <w:sz w:val="28"/>
          <w:szCs w:val="28"/>
        </w:rPr>
        <w:t>、心狠手辣的强盗，混入五百商人的群体中，企图到时候杀人掠财。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当晚，大悲商主梦到海神告诉他：“短矛黑人准备杀这五百商人。这些商人全部是不退转菩萨，如果杀了他们，必将于无量劫身陷地狱，实在可怜！所以，你最好是能想个办法，让他不造这种恶业。”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大悲商主醒后，不禁思维：“如果我杀了短矛黑人，便可避免他堕入地狱。就算我因此而下堕地狱，也是甘心情愿的。</w:t>
      </w:r>
      <w:r>
        <w:rPr>
          <w:rStyle w:val="6"/>
          <w:rFonts w:ascii="华文楷体" w:hAnsi="华文楷体" w:eastAsia="楷体_GB2312"/>
          <w:sz w:val="28"/>
          <w:szCs w:val="28"/>
        </w:rPr>
        <w:footnoteReference w:id="8"/>
      </w:r>
      <w:r>
        <w:rPr>
          <w:rFonts w:hint="eastAsia" w:ascii="华文楷体" w:hAnsi="华文楷体" w:eastAsia="楷体_GB2312"/>
          <w:sz w:val="28"/>
          <w:szCs w:val="28"/>
        </w:rPr>
        <w:t>”这样三思之后，他以非凡的勇气，毅然决然地杀了那个强盗，救护了所有的商人。以此善念，大悲商主非但没有堕入恶趣，反而圆满了七万劫的资粮。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这一公案，表面上看是造了恶业，为什么呢？因为作为菩萨的他，亲手杀了一个人。但实际上，这完全是善法，因为大悲商主根本没有一点自私自利，而且从眼前来看，保护了五百商人的生身性命；从长远而言，把短矛黑人从地狱的痛苦中拯救出来，所以是伟大的善行。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这就是密宗中常讲的“降伏”，即以方便的大悲、特殊的智慧，在智悲双运的境界中，可以杀害恶业深重、恶趣为主的众生。因此，显宗也有对降伏的开许，跟密宗是完全相同的。现在极个别人对密宗一点都不了解，甚至觉得密宗有些行为不如法，不是释迦牟尼佛的教法。若是这样认为，那他对显宗的《大宝积经》，也值得重新审视了。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二、星宿婆罗门对婆罗门女行不净行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从前，星宿婆罗门</w:t>
      </w:r>
      <w:r>
        <w:rPr>
          <w:rStyle w:val="6"/>
          <w:rFonts w:ascii="华文楷体" w:hAnsi="华文楷体" w:eastAsia="楷体_GB2312"/>
          <w:sz w:val="28"/>
          <w:szCs w:val="28"/>
        </w:rPr>
        <w:footnoteReference w:id="9"/>
      </w:r>
      <w:r>
        <w:rPr>
          <w:rFonts w:hint="eastAsia" w:ascii="华文楷体" w:hAnsi="华文楷体" w:eastAsia="楷体_GB2312"/>
          <w:sz w:val="28"/>
          <w:szCs w:val="28"/>
        </w:rPr>
        <w:t>四十二亿年在林间持梵净行。一次，他去极乐城化缘，一位婆罗门女对他一见钟情，生起贪爱，非要与他成婚，否则就会欲绝身亡。刚开始他一直拒绝，不想毁坏多年的道行，但他走了七步以后，不由得对她心生悲悯，心想：“如果我没有接受她，她就会因我而死；若是接受了她，我就会犯戒堕于恶趣。算了，宁可我自己受苦，也不能让众生受苦。</w:t>
      </w:r>
      <w:r>
        <w:rPr>
          <w:rStyle w:val="6"/>
          <w:rFonts w:ascii="华文楷体" w:hAnsi="华文楷体" w:eastAsia="楷体_GB2312"/>
          <w:sz w:val="28"/>
          <w:szCs w:val="28"/>
        </w:rPr>
        <w:footnoteReference w:id="10"/>
      </w:r>
      <w:r>
        <w:rPr>
          <w:rFonts w:hint="eastAsia" w:ascii="华文楷体" w:hAnsi="华文楷体" w:eastAsia="楷体_GB2312"/>
          <w:sz w:val="28"/>
          <w:szCs w:val="28"/>
        </w:rPr>
        <w:t>”于是他和婆罗门女结成夫妻，十二年中一起生活。正是由于他大悲心强烈，此举不但没有构成罪业，反而圆满了四万劫的资粮。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因此，在大乘经典当中，有一些看似破戒或邪淫的行为，最后也都成了积累资粮的方便。故密宗有些大成就者娶空行母、行持双运，实际上在显宗中也是成立的。倘若你对此完全不认可，非要以别解脱戒来衡量，那这些公案就说不过去了。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此外，《华严经》中还有个妙德女，</w:t>
      </w:r>
      <w:r>
        <w:rPr>
          <w:rFonts w:ascii="华文楷体" w:hAnsi="华文楷体" w:eastAsia="楷体_GB2312"/>
          <w:sz w:val="28"/>
          <w:szCs w:val="28"/>
        </w:rPr>
        <w:t>因</w:t>
      </w:r>
      <w:r>
        <w:rPr>
          <w:rFonts w:hint="eastAsia" w:ascii="华文楷体" w:hAnsi="华文楷体" w:eastAsia="楷体_GB2312"/>
          <w:sz w:val="28"/>
          <w:szCs w:val="28"/>
        </w:rPr>
        <w:t>贪</w:t>
      </w:r>
      <w:r>
        <w:rPr>
          <w:rFonts w:ascii="华文楷体" w:hAnsi="华文楷体" w:eastAsia="楷体_GB2312"/>
          <w:sz w:val="28"/>
          <w:szCs w:val="28"/>
        </w:rPr>
        <w:t>爱修菩萨行</w:t>
      </w:r>
      <w:r>
        <w:rPr>
          <w:rFonts w:hint="eastAsia" w:ascii="华文楷体" w:hAnsi="华文楷体" w:eastAsia="楷体_GB2312"/>
          <w:sz w:val="28"/>
          <w:szCs w:val="28"/>
        </w:rPr>
        <w:t>的</w:t>
      </w:r>
      <w:r>
        <w:rPr>
          <w:rFonts w:ascii="华文楷体" w:hAnsi="华文楷体" w:eastAsia="楷体_GB2312"/>
          <w:sz w:val="28"/>
          <w:szCs w:val="28"/>
        </w:rPr>
        <w:t>威德主太子</w:t>
      </w:r>
      <w:r>
        <w:rPr>
          <w:rFonts w:hint="eastAsia" w:ascii="华文楷体" w:hAnsi="华文楷体" w:eastAsia="楷体_GB2312"/>
          <w:sz w:val="24"/>
        </w:rPr>
        <w:t>（</w:t>
      </w:r>
      <w:r>
        <w:rPr>
          <w:rFonts w:ascii="华文楷体" w:hAnsi="华文楷体" w:eastAsia="楷体_GB2312"/>
          <w:sz w:val="24"/>
        </w:rPr>
        <w:t>释尊</w:t>
      </w:r>
      <w:r>
        <w:rPr>
          <w:rFonts w:hint="eastAsia" w:ascii="华文楷体" w:hAnsi="华文楷体" w:eastAsia="楷体_GB2312"/>
          <w:sz w:val="24"/>
        </w:rPr>
        <w:t>前世）</w:t>
      </w:r>
      <w:r>
        <w:rPr>
          <w:rFonts w:hint="eastAsia" w:ascii="华文楷体" w:hAnsi="华文楷体" w:eastAsia="楷体_GB2312"/>
          <w:sz w:val="28"/>
          <w:szCs w:val="28"/>
        </w:rPr>
        <w:t>，</w:t>
      </w:r>
      <w:r>
        <w:rPr>
          <w:rFonts w:ascii="华文楷体" w:hAnsi="华文楷体" w:eastAsia="楷体_GB2312"/>
          <w:sz w:val="28"/>
          <w:szCs w:val="28"/>
        </w:rPr>
        <w:t>求为其妻，而生大功德</w:t>
      </w:r>
      <w:r>
        <w:rPr>
          <w:rFonts w:hint="eastAsia" w:ascii="华文楷体" w:hAnsi="华文楷体" w:eastAsia="楷体_GB2312"/>
          <w:sz w:val="28"/>
          <w:szCs w:val="28"/>
        </w:rPr>
        <w:t>，如经云：“</w:t>
      </w:r>
      <w:r>
        <w:rPr>
          <w:rFonts w:ascii="华文楷体" w:hAnsi="华文楷体" w:eastAsia="楷体_GB2312"/>
          <w:sz w:val="28"/>
          <w:szCs w:val="28"/>
        </w:rPr>
        <w:t>虽以爱染心，供养彼佛子，二百五十劫，不堕三恶趣</w:t>
      </w:r>
      <w:r>
        <w:rPr>
          <w:rFonts w:hint="eastAsia" w:ascii="华文楷体" w:hAnsi="华文楷体" w:eastAsia="楷体_GB2312"/>
          <w:sz w:val="28"/>
          <w:szCs w:val="28"/>
        </w:rPr>
        <w:t>。”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《大乘庄严宝王经》中也说，除盖障菩萨去求六字大明咒的传承时，那位法师有妻有子，甚至袈裟也被不净粪所染。但是佛陀告诉他：对这位菩萨，千万不要生邪见。</w:t>
      </w:r>
      <w:r>
        <w:rPr>
          <w:rStyle w:val="6"/>
          <w:rFonts w:ascii="华文楷体" w:hAnsi="华文楷体" w:eastAsia="楷体_GB2312"/>
          <w:sz w:val="28"/>
          <w:szCs w:val="28"/>
        </w:rPr>
        <w:footnoteReference w:id="11"/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《大般若经》还记载，宣讲般若法门的法涌菩萨</w:t>
      </w:r>
      <w:r>
        <w:rPr>
          <w:rFonts w:hint="eastAsia" w:ascii="华文楷体" w:hAnsi="华文楷体" w:eastAsia="楷体_GB2312"/>
          <w:sz w:val="24"/>
        </w:rPr>
        <w:t>（即法胜菩萨）</w:t>
      </w:r>
      <w:r>
        <w:rPr>
          <w:rFonts w:hint="eastAsia" w:ascii="华文楷体" w:hAnsi="华文楷体" w:eastAsia="楷体_GB2312"/>
          <w:sz w:val="28"/>
          <w:szCs w:val="28"/>
        </w:rPr>
        <w:t>，常与六万八千侍女共相娱乐。常啼菩萨去求般若法门时，对此也没有生起邪见。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这些菩萨虽示现为在家身份，但都是以大乘方便在利益众生。这种行持，绝不像世间人那样贪心特别强烈，在感情的罗网里逃不出来。而是在特殊情况下，身语表面上是罪业，实则皆为善法。诸如此类的方便行为，都是可以开许的。但若为了一己私欲，在贪嗔痴的驱使下行杀生、邪淫，这在何时何地对何人，也没有开许。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这个大家必须要明白！否则，现在有些人以密宗为借口作双运、降伏，但完全是自相的贪嗔，以嗔心杀害众生、以贪心与别人享乐，这样势必得不到善果。因为善与不善，关键是以心来决定，心善就会有乐果，心不善就会有苦果。佛经中也说：“又彼诸有情，造作善不善，于乐及非乐，决定当获得。”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其实，除了极其愚笨的人以外，每个人都爱自己，不可能对未来一点都不关心。那么，如果你真的爱自己，在没有达到最高境界之前，就千万不能以各种借口去造恶业——当然，假如你有一些境界，那就另当别论了。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总而言之，取舍因果相当重要。大家在学《前行》的过程中，若能打好这个基础，学习佛法才会稳固、长久，再过十年二十年，定会变成真正的修行人；反之，倘若这个基础没打好，两三年中自己吹得特别好听，别人也以为你修行特别厉害，可以在虚空中飞来飞去，但过了一段时间，你就会现出原形、退回原地了。这个原因虽说跟前世因缘也有关，但最关键的，还是你缺乏《前行》的基础。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因此，古往今来的很多修行人，若是非常重视《前行》，那一生的修行就不会退转，并且不容易生邪见，修法也会善始善终。否则，没有基础的修行，就如冰上建筑，遇到一点一滴的违缘，马上便毁坏无余了。所以在这方面，希望大家理当三思！</w:t>
      </w:r>
    </w:p>
    <w:p>
      <w:pPr>
        <w:ind w:firstLine="573"/>
        <w:rPr>
          <w:rFonts w:hint="eastAsia" w:ascii="华文楷体" w:hAnsi="华文楷体" w:eastAsia="楷体_GB2312"/>
          <w:sz w:val="28"/>
          <w:szCs w:val="28"/>
        </w:rPr>
      </w:pPr>
    </w:p>
    <w:p>
      <w:pPr>
        <w:pStyle w:val="3"/>
        <w:numPr>
          <w:ilvl w:val="0"/>
          <w:numId w:val="1"/>
        </w:numPr>
        <w:rPr>
          <w:rFonts w:hint="eastAsia"/>
          <w:lang w:val="en-US" w:eastAsia="zh-CN"/>
        </w:rPr>
      </w:pPr>
      <w:bookmarkStart w:id="6" w:name="_Toc29348_WPSOffice_Level1"/>
      <w:r>
        <w:rPr>
          <w:rFonts w:hint="eastAsia"/>
          <w:lang w:val="en-US" w:eastAsia="zh-CN"/>
        </w:rPr>
        <w:t>《前行广释》第七十一课讲义</w:t>
      </w:r>
      <w:bookmarkEnd w:id="6"/>
    </w:p>
    <w:p>
      <w:pPr>
        <w:spacing w:before="240" w:beforeLines="100"/>
        <w:ind w:firstLine="560" w:firstLineChars="200"/>
        <w:rPr>
          <w:rFonts w:hint="eastAsia" w:ascii="华文楷体" w:hAnsi="华文楷体" w:eastAsia="楷体_GB2312" w:cs="宋体"/>
          <w:bCs/>
          <w:color w:val="000000"/>
          <w:kern w:val="0"/>
          <w:sz w:val="28"/>
          <w:szCs w:val="28"/>
          <w:lang w:val="zh-CN"/>
        </w:rPr>
      </w:pPr>
      <w:r>
        <w:rPr>
          <w:rFonts w:hint="eastAsia" w:ascii="华文楷体" w:hAnsi="华文楷体" w:eastAsia="楷体_GB2312" w:cs="宋体"/>
          <w:bCs/>
          <w:color w:val="000000"/>
          <w:kern w:val="0"/>
          <w:sz w:val="28"/>
          <w:szCs w:val="28"/>
          <w:lang w:val="zh-CN"/>
        </w:rPr>
        <w:t>在讲课之前，首先给大家强调一下：听这样的佛法，除了要有欢喜心以外，还要想到一切皆为无常。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 w:cs="宋体"/>
          <w:bCs/>
          <w:color w:val="000000"/>
          <w:kern w:val="0"/>
          <w:sz w:val="28"/>
          <w:szCs w:val="28"/>
          <w:lang w:val="zh-CN"/>
        </w:rPr>
        <w:t>我本人来讲，年轻的时候，在法王如意宝等很多上师面前听过法，现在回想起那种情景，虽然心向往之，但已时过境迁，再也不可能回到从前。同样，</w:t>
      </w:r>
      <w:r>
        <w:rPr>
          <w:rFonts w:hint="eastAsia" w:ascii="华文楷体" w:hAnsi="华文楷体" w:eastAsia="楷体_GB2312"/>
          <w:sz w:val="28"/>
          <w:szCs w:val="28"/>
        </w:rPr>
        <w:t>你们这么多人现在集聚在一起，心专注于法，此举</w:t>
      </w:r>
      <w:r>
        <w:rPr>
          <w:rFonts w:hint="eastAsia" w:ascii="华文楷体" w:hAnsi="华文楷体" w:eastAsia="楷体_GB2312" w:cs="宋体"/>
          <w:bCs/>
          <w:color w:val="000000"/>
          <w:kern w:val="0"/>
          <w:sz w:val="28"/>
          <w:szCs w:val="28"/>
          <w:lang w:val="zh-CN"/>
        </w:rPr>
        <w:t>对人生的意义无法衡量</w:t>
      </w:r>
      <w:r>
        <w:rPr>
          <w:rFonts w:hint="eastAsia" w:ascii="华文楷体" w:hAnsi="华文楷体" w:eastAsia="楷体_GB2312"/>
          <w:sz w:val="28"/>
          <w:szCs w:val="28"/>
        </w:rPr>
        <w:t>，是极其难得的缘分，所以，每个人一定要懂得珍惜。因为无常何时到来，谁也不知道，若是一旦因缘消尽，多年后你再忆起大家如今学佛的情景，定会百般滋味涌上心头，特别怀念昔日的时光。因此，大家依靠上师三宝的加持，有了共同学习的因缘，务必要有欢喜心和难得心！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现在正在讲，“因果不虚”中七种身语业有开许之处。这个问题十分重要，没有学过基础法门的人，经常在这些问题上模糊不清，无法做到如理取舍。所以，我们一定要懂得：在哪些情况下，对哪些行为可以开许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昨天讲了大悲商主、星宿婆罗门的故事，菩萨因为利他心很重，没有自私自利，远离贪嗔痴烦恼，表面上虽然杀生、邪淫，但实际上却是一种善业。圣天论师在《中观四百论》亦云：“菩萨由意乐，若善若不善，一切成妙善，以意自在故。”菩萨由于饶益众生的意乐非常强烈，或善、或不善的行为和语言，都会成为极妙的善法。为什么呢？因为菩萨的意乐以利他而得自在，能够恒时随顺于善法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在三种身业中，除了杀生、邪淫可以开许，不与取也不例外。对根本没有私心、大义凛然的菩萨来说，见到有些富人爱财如命，让其主动上供下施不太现实，故为了利益这些人，就从他们手中盗窃财物，上供三宝、下施乞丐，这也是开许的。</w:t>
      </w:r>
    </w:p>
    <w:p>
      <w:pPr>
        <w:ind w:left="1"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有个佛教徒跟我说，他家人听说他学佛作供养，便会不择手段地极力反对，但他若是去旅游观光，家人就非常支持，可以随便花钱。于是他常骗家人说去旅游，然后拿一部分钱到寺院作佛事。还有以前的永明延寿禅师，在</w:t>
      </w:r>
      <w:r>
        <w:rPr>
          <w:rFonts w:ascii="华文楷体" w:hAnsi="华文楷体" w:eastAsia="楷体_GB2312"/>
          <w:sz w:val="28"/>
          <w:szCs w:val="28"/>
        </w:rPr>
        <w:t>没有出家之前，</w:t>
      </w:r>
      <w:r>
        <w:rPr>
          <w:rFonts w:hint="eastAsia" w:ascii="华文楷体" w:hAnsi="华文楷体" w:eastAsia="楷体_GB2312"/>
          <w:sz w:val="28"/>
          <w:szCs w:val="28"/>
        </w:rPr>
        <w:t>挪用了</w:t>
      </w:r>
      <w:r>
        <w:rPr>
          <w:rFonts w:ascii="华文楷体" w:hAnsi="华文楷体" w:eastAsia="楷体_GB2312"/>
          <w:sz w:val="28"/>
          <w:szCs w:val="28"/>
        </w:rPr>
        <w:t>国库的</w:t>
      </w:r>
      <w:r>
        <w:rPr>
          <w:rFonts w:hint="eastAsia" w:ascii="华文楷体" w:hAnsi="华文楷体" w:eastAsia="楷体_GB2312"/>
          <w:sz w:val="28"/>
          <w:szCs w:val="28"/>
        </w:rPr>
        <w:t>大量</w:t>
      </w:r>
      <w:r>
        <w:rPr>
          <w:rFonts w:ascii="华文楷体" w:hAnsi="华文楷体" w:eastAsia="楷体_GB2312"/>
          <w:sz w:val="28"/>
          <w:szCs w:val="28"/>
        </w:rPr>
        <w:t>公款去放生</w:t>
      </w:r>
      <w:r>
        <w:rPr>
          <w:rFonts w:hint="eastAsia" w:ascii="华文楷体" w:hAnsi="华文楷体" w:eastAsia="楷体_GB2312"/>
          <w:sz w:val="28"/>
          <w:szCs w:val="28"/>
        </w:rPr>
        <w:t>。被人发现后判死刑时，他没有丝毫后悔，说：“以</w:t>
      </w:r>
      <w:r>
        <w:rPr>
          <w:rFonts w:ascii="华文楷体" w:hAnsi="华文楷体" w:eastAsia="楷体_GB2312"/>
          <w:sz w:val="28"/>
          <w:szCs w:val="28"/>
        </w:rPr>
        <w:t>我一条命</w:t>
      </w:r>
      <w:r>
        <w:rPr>
          <w:rFonts w:hint="eastAsia" w:ascii="华文楷体" w:hAnsi="华文楷体" w:eastAsia="楷体_GB2312"/>
          <w:sz w:val="28"/>
          <w:szCs w:val="28"/>
        </w:rPr>
        <w:t>，</w:t>
      </w:r>
      <w:r>
        <w:rPr>
          <w:rFonts w:ascii="华文楷体" w:hAnsi="华文楷体" w:eastAsia="楷体_GB2312"/>
          <w:sz w:val="28"/>
          <w:szCs w:val="28"/>
        </w:rPr>
        <w:t>换得千千万万条</w:t>
      </w:r>
      <w:r>
        <w:rPr>
          <w:rFonts w:hint="eastAsia" w:ascii="华文楷体" w:hAnsi="华文楷体" w:eastAsia="楷体_GB2312"/>
          <w:sz w:val="28"/>
          <w:szCs w:val="28"/>
        </w:rPr>
        <w:t>生</w:t>
      </w:r>
      <w:r>
        <w:rPr>
          <w:rFonts w:ascii="华文楷体" w:hAnsi="华文楷体" w:eastAsia="楷体_GB2312"/>
          <w:sz w:val="28"/>
          <w:szCs w:val="28"/>
        </w:rPr>
        <w:t>命，值得！</w:t>
      </w:r>
      <w:r>
        <w:rPr>
          <w:rFonts w:hint="eastAsia" w:ascii="华文楷体" w:hAnsi="华文楷体" w:eastAsia="楷体_GB2312"/>
          <w:sz w:val="28"/>
          <w:szCs w:val="28"/>
        </w:rPr>
        <w:t>”国王后来也被感动了，就把他无罪释放了。</w:t>
      </w:r>
    </w:p>
    <w:p>
      <w:pPr>
        <w:ind w:left="1"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所以，假如你发心纯粹是自利，却以利他为借口进行偷盗，那肯定有过失，但若完全是为了帮助众生，不与取也有开许的时候。因此，我们有时候看见的不如法行为，很可能是菩萨度化众生的一种方便。但我们自己没有这种高深莫测的境界时，千万不可随便模仿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现在许多人喜欢说：“</w:t>
      </w:r>
      <w:r>
        <w:rPr>
          <w:rFonts w:ascii="华文楷体" w:hAnsi="华文楷体" w:eastAsia="楷体_GB2312"/>
          <w:sz w:val="28"/>
          <w:szCs w:val="28"/>
        </w:rPr>
        <w:t>酒肉穿肠过</w:t>
      </w:r>
      <w:r>
        <w:rPr>
          <w:rFonts w:hint="eastAsia" w:ascii="华文楷体" w:hAnsi="华文楷体" w:eastAsia="楷体_GB2312"/>
          <w:sz w:val="28"/>
          <w:szCs w:val="28"/>
        </w:rPr>
        <w:t>，</w:t>
      </w:r>
      <w:r>
        <w:rPr>
          <w:rFonts w:ascii="华文楷体" w:hAnsi="华文楷体" w:eastAsia="楷体_GB2312"/>
          <w:sz w:val="28"/>
          <w:szCs w:val="28"/>
        </w:rPr>
        <w:t>佛祖心中留</w:t>
      </w:r>
      <w:r>
        <w:rPr>
          <w:rFonts w:hint="eastAsia" w:ascii="华文楷体" w:hAnsi="华文楷体" w:eastAsia="楷体_GB2312"/>
          <w:sz w:val="28"/>
          <w:szCs w:val="28"/>
        </w:rPr>
        <w:t>。”济公和尚的这句话，往往被他们拿来当挡箭牌，成为可以肆意吃肉喝酒的“铁证”。实际上世人仅知有前两句，却</w:t>
      </w:r>
      <w:r>
        <w:rPr>
          <w:rFonts w:ascii="华文楷体" w:hAnsi="华文楷体" w:eastAsia="楷体_GB2312"/>
          <w:sz w:val="28"/>
          <w:szCs w:val="28"/>
        </w:rPr>
        <w:t>不知济公还有后</w:t>
      </w:r>
      <w:r>
        <w:rPr>
          <w:rFonts w:hint="eastAsia" w:ascii="华文楷体" w:hAnsi="华文楷体" w:eastAsia="楷体_GB2312"/>
          <w:sz w:val="28"/>
          <w:szCs w:val="28"/>
        </w:rPr>
        <w:t>两</w:t>
      </w:r>
      <w:r>
        <w:rPr>
          <w:rFonts w:ascii="华文楷体" w:hAnsi="华文楷体" w:eastAsia="楷体_GB2312"/>
          <w:sz w:val="28"/>
          <w:szCs w:val="28"/>
        </w:rPr>
        <w:t>句</w:t>
      </w:r>
      <w:r>
        <w:rPr>
          <w:rFonts w:hint="eastAsia" w:ascii="华文楷体" w:hAnsi="华文楷体" w:eastAsia="楷体_GB2312"/>
          <w:sz w:val="28"/>
          <w:szCs w:val="28"/>
        </w:rPr>
        <w:t>“世人若学我，如同进魔道”，从而以讹传讹，误导了无量迷茫众生。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其实，济公的高深境界，绝非凡夫俗子所能想象。比如，</w:t>
      </w:r>
      <w:r>
        <w:rPr>
          <w:rFonts w:ascii="华文楷体" w:hAnsi="华文楷体" w:eastAsia="楷体_GB2312"/>
          <w:sz w:val="28"/>
          <w:szCs w:val="28"/>
        </w:rPr>
        <w:t>沈员外派家仆给济公送两只熟鸽子和一壶酒，仆人路上偷吃一只翅膀，偷喝了几口酒</w:t>
      </w:r>
      <w:r>
        <w:rPr>
          <w:rFonts w:hint="eastAsia" w:ascii="华文楷体" w:hAnsi="华文楷体" w:eastAsia="楷体_GB2312"/>
          <w:sz w:val="28"/>
          <w:szCs w:val="28"/>
        </w:rPr>
        <w:t>，</w:t>
      </w:r>
      <w:r>
        <w:rPr>
          <w:rFonts w:ascii="华文楷体" w:hAnsi="华文楷体" w:eastAsia="楷体_GB2312"/>
          <w:sz w:val="28"/>
          <w:szCs w:val="28"/>
        </w:rPr>
        <w:t>以为</w:t>
      </w:r>
      <w:r>
        <w:rPr>
          <w:rFonts w:hint="eastAsia" w:ascii="华文楷体" w:hAnsi="华文楷体" w:eastAsia="楷体_GB2312"/>
          <w:sz w:val="28"/>
          <w:szCs w:val="28"/>
        </w:rPr>
        <w:t>能瞒天过海，</w:t>
      </w:r>
      <w:r>
        <w:rPr>
          <w:rFonts w:ascii="华文楷体" w:hAnsi="华文楷体" w:eastAsia="楷体_GB2312"/>
          <w:sz w:val="28"/>
          <w:szCs w:val="28"/>
        </w:rPr>
        <w:t>神仙也难知</w:t>
      </w:r>
      <w:r>
        <w:rPr>
          <w:rFonts w:hint="eastAsia" w:ascii="华文楷体" w:hAnsi="华文楷体" w:eastAsia="楷体_GB2312"/>
          <w:sz w:val="28"/>
          <w:szCs w:val="28"/>
        </w:rPr>
        <w:t>。结果</w:t>
      </w:r>
      <w:r>
        <w:rPr>
          <w:rFonts w:ascii="华文楷体" w:hAnsi="华文楷体" w:eastAsia="楷体_GB2312"/>
          <w:sz w:val="28"/>
          <w:szCs w:val="28"/>
        </w:rPr>
        <w:t>济公指</w:t>
      </w:r>
      <w:r>
        <w:rPr>
          <w:rFonts w:hint="eastAsia" w:ascii="华文楷体" w:hAnsi="华文楷体" w:eastAsia="楷体_GB2312"/>
          <w:sz w:val="28"/>
          <w:szCs w:val="28"/>
        </w:rPr>
        <w:t>了</w:t>
      </w:r>
      <w:r>
        <w:rPr>
          <w:rFonts w:ascii="华文楷体" w:hAnsi="华文楷体" w:eastAsia="楷体_GB2312"/>
          <w:sz w:val="28"/>
          <w:szCs w:val="28"/>
        </w:rPr>
        <w:t>出</w:t>
      </w:r>
      <w:r>
        <w:rPr>
          <w:rFonts w:hint="eastAsia" w:ascii="华文楷体" w:hAnsi="华文楷体" w:eastAsia="楷体_GB2312"/>
          <w:sz w:val="28"/>
          <w:szCs w:val="28"/>
        </w:rPr>
        <w:t>来</w:t>
      </w:r>
      <w:r>
        <w:rPr>
          <w:rFonts w:ascii="华文楷体" w:hAnsi="华文楷体" w:eastAsia="楷体_GB2312"/>
          <w:sz w:val="28"/>
          <w:szCs w:val="28"/>
        </w:rPr>
        <w:t>，仆人不承认，于是济公到阶前吐出两只鸽子，其中一只少一个翅膀</w:t>
      </w:r>
      <w:r>
        <w:rPr>
          <w:rFonts w:hint="eastAsia" w:ascii="华文楷体" w:hAnsi="华文楷体" w:eastAsia="楷体_GB2312"/>
          <w:sz w:val="28"/>
          <w:szCs w:val="28"/>
        </w:rPr>
        <w:t>……这种特别神奇的境界，世人完全望尘莫及，故不可乱学表面行为。印光大师在《文钞》中，关于这方面也有诸多教言</w:t>
      </w:r>
      <w:r>
        <w:rPr>
          <w:rStyle w:val="6"/>
          <w:rFonts w:ascii="华文楷体" w:hAnsi="华文楷体" w:eastAsia="楷体_GB2312"/>
          <w:sz w:val="28"/>
          <w:szCs w:val="28"/>
        </w:rPr>
        <w:footnoteReference w:id="12"/>
      </w:r>
      <w:r>
        <w:rPr>
          <w:rFonts w:hint="eastAsia" w:ascii="华文楷体" w:hAnsi="华文楷体" w:eastAsia="楷体_GB2312"/>
          <w:sz w:val="28"/>
          <w:szCs w:val="28"/>
        </w:rPr>
        <w:t>，劝诫后学者万万不可随学，以免自欺欺人。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“</w:t>
      </w:r>
      <w:r>
        <w:rPr>
          <w:rFonts w:ascii="华文楷体" w:hAnsi="华文楷体" w:eastAsia="楷体_GB2312"/>
          <w:sz w:val="28"/>
          <w:szCs w:val="28"/>
        </w:rPr>
        <w:t>酒肉穿肠过，佛祖心中留</w:t>
      </w:r>
      <w:r>
        <w:rPr>
          <w:rFonts w:hint="eastAsia" w:ascii="华文楷体" w:hAnsi="华文楷体" w:eastAsia="楷体_GB2312"/>
          <w:sz w:val="28"/>
          <w:szCs w:val="28"/>
        </w:rPr>
        <w:t>”</w:t>
      </w:r>
      <w:r>
        <w:rPr>
          <w:rFonts w:ascii="华文楷体" w:hAnsi="华文楷体" w:eastAsia="楷体_GB2312"/>
          <w:sz w:val="28"/>
          <w:szCs w:val="28"/>
        </w:rPr>
        <w:t>这句话</w:t>
      </w:r>
      <w:r>
        <w:rPr>
          <w:rFonts w:hint="eastAsia" w:ascii="华文楷体" w:hAnsi="华文楷体" w:eastAsia="楷体_GB2312"/>
          <w:sz w:val="28"/>
          <w:szCs w:val="28"/>
        </w:rPr>
        <w:t>，其实也是</w:t>
      </w:r>
      <w:r>
        <w:rPr>
          <w:rFonts w:ascii="华文楷体" w:hAnsi="华文楷体" w:eastAsia="楷体_GB2312"/>
          <w:sz w:val="28"/>
          <w:szCs w:val="28"/>
        </w:rPr>
        <w:t>有来历的：</w:t>
      </w:r>
      <w:r>
        <w:rPr>
          <w:rFonts w:hint="eastAsia" w:ascii="华文楷体" w:hAnsi="华文楷体" w:eastAsia="楷体_GB2312"/>
          <w:sz w:val="28"/>
          <w:szCs w:val="28"/>
        </w:rPr>
        <w:t>明末的破山禅师，于战乱年间，</w:t>
      </w:r>
      <w:r>
        <w:rPr>
          <w:rFonts w:ascii="华文楷体" w:hAnsi="华文楷体" w:eastAsia="楷体_GB2312"/>
          <w:sz w:val="28"/>
          <w:szCs w:val="28"/>
        </w:rPr>
        <w:t>在夔东十三家之一的李立阳营中度日</w:t>
      </w:r>
      <w:r>
        <w:rPr>
          <w:rFonts w:hint="eastAsia" w:ascii="华文楷体" w:hAnsi="华文楷体" w:eastAsia="楷体_GB2312"/>
          <w:sz w:val="28"/>
          <w:szCs w:val="28"/>
        </w:rPr>
        <w:t>。</w:t>
      </w:r>
      <w:r>
        <w:rPr>
          <w:rFonts w:ascii="华文楷体" w:hAnsi="华文楷体" w:eastAsia="楷体_GB2312"/>
          <w:sz w:val="28"/>
          <w:szCs w:val="28"/>
        </w:rPr>
        <w:t>因李立阳嗜杀成性，为了救度一方生灵，</w:t>
      </w:r>
      <w:r>
        <w:rPr>
          <w:rFonts w:hint="eastAsia" w:ascii="华文楷体" w:hAnsi="华文楷体" w:eastAsia="楷体_GB2312"/>
          <w:sz w:val="28"/>
          <w:szCs w:val="28"/>
        </w:rPr>
        <w:t>禅师</w:t>
      </w:r>
      <w:r>
        <w:rPr>
          <w:rFonts w:ascii="华文楷体" w:hAnsi="华文楷体" w:eastAsia="楷体_GB2312"/>
          <w:sz w:val="28"/>
          <w:szCs w:val="28"/>
        </w:rPr>
        <w:t>要求</w:t>
      </w:r>
      <w:r>
        <w:rPr>
          <w:rFonts w:hint="eastAsia" w:ascii="华文楷体" w:hAnsi="华文楷体" w:eastAsia="楷体_GB2312"/>
          <w:sz w:val="28"/>
          <w:szCs w:val="28"/>
        </w:rPr>
        <w:t>他</w:t>
      </w:r>
      <w:r>
        <w:rPr>
          <w:rFonts w:ascii="华文楷体" w:hAnsi="华文楷体" w:eastAsia="楷体_GB2312"/>
          <w:sz w:val="28"/>
          <w:szCs w:val="28"/>
        </w:rPr>
        <w:t>戒除不必要的杀业。</w:t>
      </w:r>
      <w:r>
        <w:rPr>
          <w:rFonts w:hint="eastAsia" w:ascii="华文楷体" w:hAnsi="华文楷体" w:eastAsia="楷体_GB2312"/>
          <w:sz w:val="28"/>
          <w:szCs w:val="28"/>
        </w:rPr>
        <w:t>李立阳见禅师严持戒律，不食酒肉，就对他说：“你只要吃肉，我就不杀人了。”禅师马上与李立阳订约，不惜大开酒肉之戒，使许多人得以活下来，一时传为美谈。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此外，明朝还有另一位和尚，也是为了救逃到寺庙里的难民，在山贼面前吃肉喝酒。当时，山贼说只要他</w:t>
      </w:r>
      <w:r>
        <w:rPr>
          <w:rFonts w:ascii="华文楷体" w:hAnsi="华文楷体" w:eastAsia="楷体_GB2312"/>
          <w:sz w:val="28"/>
          <w:szCs w:val="28"/>
        </w:rPr>
        <w:t>吃了</w:t>
      </w:r>
      <w:r>
        <w:rPr>
          <w:rFonts w:hint="eastAsia" w:ascii="华文楷体" w:hAnsi="华文楷体" w:eastAsia="楷体_GB2312"/>
          <w:sz w:val="28"/>
          <w:szCs w:val="28"/>
        </w:rPr>
        <w:t>手中的酒肉</w:t>
      </w:r>
      <w:r>
        <w:rPr>
          <w:rFonts w:ascii="华文楷体" w:hAnsi="华文楷体" w:eastAsia="楷体_GB2312"/>
          <w:sz w:val="28"/>
          <w:szCs w:val="28"/>
        </w:rPr>
        <w:t>，</w:t>
      </w:r>
      <w:r>
        <w:rPr>
          <w:rFonts w:hint="eastAsia" w:ascii="华文楷体" w:hAnsi="华文楷体" w:eastAsia="楷体_GB2312"/>
          <w:sz w:val="28"/>
          <w:szCs w:val="28"/>
        </w:rPr>
        <w:t>就可以放过那些人。于是他气定神闲地端起</w:t>
      </w:r>
      <w:r>
        <w:rPr>
          <w:rFonts w:ascii="华文楷体" w:hAnsi="华文楷体" w:eastAsia="楷体_GB2312"/>
          <w:sz w:val="28"/>
          <w:szCs w:val="28"/>
        </w:rPr>
        <w:t>酒杯</w:t>
      </w:r>
      <w:r>
        <w:rPr>
          <w:rFonts w:hint="eastAsia" w:ascii="华文楷体" w:hAnsi="华文楷体" w:eastAsia="楷体_GB2312"/>
          <w:sz w:val="28"/>
          <w:szCs w:val="28"/>
        </w:rPr>
        <w:t>，</w:t>
      </w:r>
      <w:r>
        <w:rPr>
          <w:rFonts w:ascii="华文楷体" w:hAnsi="华文楷体" w:eastAsia="楷体_GB2312"/>
          <w:sz w:val="28"/>
          <w:szCs w:val="28"/>
        </w:rPr>
        <w:t>说</w:t>
      </w:r>
      <w:r>
        <w:rPr>
          <w:rFonts w:hint="eastAsia" w:ascii="华文楷体" w:hAnsi="华文楷体" w:eastAsia="楷体_GB2312"/>
          <w:sz w:val="28"/>
          <w:szCs w:val="28"/>
        </w:rPr>
        <w:t>：“</w:t>
      </w:r>
      <w:r>
        <w:rPr>
          <w:rFonts w:ascii="华文楷体" w:hAnsi="华文楷体" w:eastAsia="楷体_GB2312"/>
          <w:sz w:val="28"/>
          <w:szCs w:val="28"/>
        </w:rPr>
        <w:t>我以酒代茶。</w:t>
      </w:r>
      <w:r>
        <w:rPr>
          <w:rFonts w:hint="eastAsia" w:ascii="华文楷体" w:hAnsi="华文楷体" w:eastAsia="楷体_GB2312"/>
          <w:sz w:val="28"/>
          <w:szCs w:val="28"/>
        </w:rPr>
        <w:t>”</w:t>
      </w:r>
      <w:r>
        <w:rPr>
          <w:rFonts w:ascii="华文楷体" w:hAnsi="华文楷体" w:eastAsia="楷体_GB2312"/>
          <w:sz w:val="28"/>
          <w:szCs w:val="28"/>
        </w:rPr>
        <w:t>说完一饮而尽。接着拿起肉说：“我以肉作菜</w:t>
      </w:r>
      <w:r>
        <w:rPr>
          <w:rFonts w:hint="eastAsia" w:ascii="华文楷体" w:hAnsi="华文楷体" w:eastAsia="楷体_GB2312"/>
          <w:sz w:val="28"/>
          <w:szCs w:val="28"/>
        </w:rPr>
        <w:t>，</w:t>
      </w:r>
      <w:r>
        <w:rPr>
          <w:rFonts w:ascii="华文楷体" w:hAnsi="华文楷体" w:eastAsia="楷体_GB2312"/>
          <w:sz w:val="28"/>
          <w:szCs w:val="28"/>
        </w:rPr>
        <w:t>请</w:t>
      </w:r>
      <w:r>
        <w:rPr>
          <w:rFonts w:hint="eastAsia" w:ascii="华文楷体" w:hAnsi="华文楷体" w:eastAsia="楷体_GB2312"/>
          <w:sz w:val="28"/>
          <w:szCs w:val="28"/>
        </w:rPr>
        <w:t>！</w:t>
      </w:r>
      <w:r>
        <w:rPr>
          <w:rFonts w:ascii="华文楷体" w:hAnsi="华文楷体" w:eastAsia="楷体_GB2312"/>
          <w:sz w:val="28"/>
          <w:szCs w:val="28"/>
        </w:rPr>
        <w:t>”吃</w:t>
      </w:r>
      <w:r>
        <w:rPr>
          <w:rFonts w:hint="eastAsia" w:ascii="华文楷体" w:hAnsi="华文楷体" w:eastAsia="楷体_GB2312"/>
          <w:sz w:val="28"/>
          <w:szCs w:val="28"/>
        </w:rPr>
        <w:t>后</w:t>
      </w:r>
      <w:r>
        <w:rPr>
          <w:rFonts w:ascii="华文楷体" w:hAnsi="华文楷体" w:eastAsia="楷体_GB2312"/>
          <w:sz w:val="28"/>
          <w:szCs w:val="28"/>
        </w:rPr>
        <w:t>面不改</w:t>
      </w:r>
      <w:r>
        <w:rPr>
          <w:rFonts w:hint="eastAsia" w:ascii="华文楷体" w:hAnsi="华文楷体" w:eastAsia="楷体_GB2312"/>
          <w:sz w:val="28"/>
          <w:szCs w:val="28"/>
        </w:rPr>
        <w:t>色，坦然自若。</w:t>
      </w:r>
      <w:r>
        <w:rPr>
          <w:rFonts w:ascii="华文楷体" w:hAnsi="华文楷体" w:eastAsia="楷体_GB2312"/>
          <w:sz w:val="28"/>
          <w:szCs w:val="28"/>
        </w:rPr>
        <w:t>山贼</w:t>
      </w:r>
      <w:r>
        <w:rPr>
          <w:rFonts w:hint="eastAsia" w:ascii="华文楷体" w:hAnsi="华文楷体" w:eastAsia="楷体_GB2312"/>
          <w:sz w:val="28"/>
          <w:szCs w:val="28"/>
        </w:rPr>
        <w:t>见了</w:t>
      </w:r>
      <w:r>
        <w:rPr>
          <w:rFonts w:ascii="华文楷体" w:hAnsi="华文楷体" w:eastAsia="楷体_GB2312"/>
          <w:sz w:val="28"/>
          <w:szCs w:val="28"/>
        </w:rPr>
        <w:t>为之一惊，</w:t>
      </w:r>
      <w:r>
        <w:rPr>
          <w:rFonts w:hint="eastAsia" w:ascii="华文楷体" w:hAnsi="华文楷体" w:eastAsia="楷体_GB2312"/>
          <w:sz w:val="28"/>
          <w:szCs w:val="28"/>
        </w:rPr>
        <w:t>鉴于</w:t>
      </w:r>
      <w:r>
        <w:rPr>
          <w:rFonts w:ascii="华文楷体" w:hAnsi="华文楷体" w:eastAsia="楷体_GB2312"/>
          <w:sz w:val="28"/>
          <w:szCs w:val="28"/>
        </w:rPr>
        <w:t>有</w:t>
      </w:r>
      <w:r>
        <w:rPr>
          <w:rFonts w:hint="eastAsia" w:ascii="华文楷体" w:hAnsi="华文楷体" w:eastAsia="楷体_GB2312"/>
          <w:sz w:val="28"/>
          <w:szCs w:val="28"/>
        </w:rPr>
        <w:t>言</w:t>
      </w:r>
      <w:r>
        <w:rPr>
          <w:rFonts w:ascii="华文楷体" w:hAnsi="华文楷体" w:eastAsia="楷体_GB2312"/>
          <w:sz w:val="28"/>
          <w:szCs w:val="28"/>
        </w:rPr>
        <w:t>在先，只好放</w:t>
      </w:r>
      <w:r>
        <w:rPr>
          <w:rFonts w:hint="eastAsia" w:ascii="华文楷体" w:hAnsi="华文楷体" w:eastAsia="楷体_GB2312"/>
          <w:sz w:val="28"/>
          <w:szCs w:val="28"/>
        </w:rPr>
        <w:t>了</w:t>
      </w:r>
      <w:r>
        <w:rPr>
          <w:rFonts w:ascii="华文楷体" w:hAnsi="华文楷体" w:eastAsia="楷体_GB2312"/>
          <w:sz w:val="28"/>
          <w:szCs w:val="28"/>
        </w:rPr>
        <w:t>所有的人</w:t>
      </w:r>
      <w:r>
        <w:rPr>
          <w:rFonts w:hint="eastAsia" w:ascii="华文楷体" w:hAnsi="华文楷体" w:eastAsia="楷体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可见，为了饶益有情而吃肉喝酒，在汉地有些大德的传记中也有，但这不是普遍的行为。而藏地的每一座寺院，也并不是所有僧人都行持这些高深之举。藏传佛教对戒律的重视程度，来藏地求法的人应该知道，在没有达到一定境界之前，任何人都不允许做超凡的行为。若是极个别人做了的话，也许他确实有这种境界，也许没有。所以，能做和不能做的界限一定要分清，否则，明明什么境界都没有，却装模作样、无恶不作，这肯定是不合理的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当然，假如你真的有超胜境界，那么行持如疯人般的行为、如哑巴般的行为，尤其是大圆满的二十一种行为，这也无可厚非。毕竟学佛不能一概而论，倘若以别解脱戒的尺度来衡量一切，这肯定不行；但若是要求每个人都持密宗禁行，不管他的境界有没有到一定层次，那也不合理。因此，在这些问题上，学习并掌握基础知识很重要！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以上讲了三种身恶业有开许之处，下面接着讲四种语恶业：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妄语：如果是为了保护众生性命，比如猎人在追赶猎物时，修行人明明看到了那个动物，但为了救它，故意说“我没有看到”；或是为了保护三宝财产，对抢劫的强盗说“我没有钥匙”、“三宝财产不在这里”，像这样说妄语是开许的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以前佛陀住世时，有个妇人的儿子突然生急病死掉了。她一下子接受不了这个现实，便去求佛陀，一定要让儿子起死回生。佛陀方便安慰她说：“哦，这个不难！你去一户从没死过人的人家，要一粒芥子给我，我就能让你儿子死而复生。”这个妇女比较愚笨，她就一家一家去找，找了很久、走了很远，也没得到这样一粒芥子。最后她就悟到了，没有一个人会生而不死，于是就接受了儿子死亡的残酷事实。当时，佛陀对她所说的话，也是一种方便妄语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还有，比如别人生病了，医院查出是癌症，他自己还不知道。他在询问你病情时，虽然你明明知道，但也不能直言相告，而要尽量隐瞒：“没事，你的病不是很严重，先回去吃几副中药，过段时间再来复查吧。”诸如此类的妄语，是可以说的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然而，倘若有人发心不正，为了私欲而欺骗他人，或者已经习惯说妄语了，这个绝对不允许，否则会有很大过失。</w:t>
      </w:r>
    </w:p>
    <w:p>
      <w:pPr>
        <w:ind w:firstLine="562" w:firstLineChars="200"/>
        <w:rPr>
          <w:rFonts w:hint="eastAsia" w:ascii="华文楷体" w:hAnsi="华文楷体" w:eastAsia="楷体_GB2312"/>
          <w:b/>
          <w:sz w:val="28"/>
          <w:szCs w:val="28"/>
        </w:rPr>
      </w:pP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离间语：一个行善之人和喜欢作恶的人相交为友，作恶那个人势力强大，为了防止行善之人被带入邪道，说离间语使他们分道扬镳，这是开许的。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关于恶友的过失，佛陀在《正法念处经》中云：“若人近不善，则为不善人，是故应离恶，莫行不善业。”故我们千万不能与恶友为伍，一旦跟他们交往，自己的行为就会日渐恶劣。可是有些人，总喜欢与恶人同流合污，对逆耳忠言听不进去，这样的话，你可以说一些离间语，想办法把他们两个人分开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当然，假如你没事就挑拨离间，令志同道合的两人关系四分五裂，这是绝不开许的。</w:t>
      </w:r>
    </w:p>
    <w:p>
      <w:pPr>
        <w:ind w:firstLine="560" w:firstLineChars="200"/>
        <w:rPr>
          <w:rFonts w:hint="eastAsia" w:ascii="华文楷体" w:hAnsi="华文楷体" w:eastAsia="楷体_GB2312" w:cs="宋体"/>
          <w:bCs/>
          <w:color w:val="000000"/>
          <w:kern w:val="0"/>
          <w:sz w:val="28"/>
          <w:szCs w:val="28"/>
          <w:lang w:val="zh-CN"/>
        </w:rPr>
      </w:pP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恶语：有些人生性刚强，以温和方式无法调伏，对他越好越难度化，只有以强制性手段或示现忿怒相，才能令其步入正道，在这种情况下，口出恶语是开许的。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尤其是作为上师，不能一直当好好先生，对谁都不说过失。阿底峡尊者讲过：“殊胜上师为揭露罪恶，殊胜窍诀为击中要害。”能揭露弟子的罪恶，是殊胜上师的法相；能针对弟子的要害，就是殊胜的窍诀。有些上师在传法时，好多弟子都以为在批评自己，好像天天把自己当作针对的对象，若能这么想，这些窍诀就是击中要害了。相反，如果觉得上师讲的内容，从来都跟自己没什么关系，这样的话，根本不能发现自身的错误，行为也会越来越不如法。所以，上师批评弟子、老师批评学生，这些都是可以的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现在，藏地有些相似的知识分子，成天提倡师徒平等、师生平等，说要构建和平共处的民主观念，就一定要所有人都平等。这是一种极端的民主主义，是根本不可能的，否则，国家主席和乞丐的待遇也要平等了，古往今来哪有这样的事例？虽然从如来藏的本体而言，众生全部是平等的，没有高低之别，但在世俗显现上，弟子戒定慧的所有功德，不可能跟上师完全等同；任何一个学校中，学生和老师的工资也不会平等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所以，在世俗中，上师摄受弟子的时候，说些粗恶语是可以的，不能因此就认为：“上师天天说粗语，他肯定是犯戒了。按《百业经》的观点，说一句粗语，要在五百世中如何如何……”这样给上师下定义，是不合理的！</w:t>
      </w:r>
    </w:p>
    <w:p>
      <w:pPr>
        <w:ind w:firstLine="560" w:firstLineChars="200"/>
        <w:rPr>
          <w:rFonts w:hint="eastAsia" w:ascii="华文楷体" w:hAnsi="华文楷体" w:eastAsia="楷体_GB2312" w:cs="宋体"/>
          <w:bCs/>
          <w:color w:val="000000"/>
          <w:kern w:val="0"/>
          <w:sz w:val="28"/>
          <w:szCs w:val="28"/>
          <w:lang w:val="zh-CN"/>
        </w:rPr>
      </w:pP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绮语：有些刚皈入佛门的人，讲起自己的故事，两天两夜都讲不完，要想度化这些爱说爱讲的人，你若成天默然不语，一句话都不说，可能使他退失信心，无法趋入正法。所以，最初理应随顺他，他若是喜欢战争、美国好莱坞，你也可以跟他聊。以前我就遇过一个人，他提起好莱坞一直滔滔不绝，晚上兴奋得睡不着，睡着了以后，早上睁开眼还继续讲……那么，在这种人面前，你就要以善巧方便随顺他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往昔</w:t>
      </w:r>
      <w:r>
        <w:rPr>
          <w:rFonts w:ascii="华文楷体" w:hAnsi="华文楷体" w:eastAsia="楷体_GB2312"/>
          <w:sz w:val="28"/>
          <w:szCs w:val="28"/>
        </w:rPr>
        <w:t>迦叶佛在世时，有个大菩萨为</w:t>
      </w:r>
      <w:r>
        <w:rPr>
          <w:rFonts w:hint="eastAsia" w:ascii="华文楷体" w:hAnsi="华文楷体" w:eastAsia="楷体_GB2312"/>
          <w:sz w:val="28"/>
          <w:szCs w:val="28"/>
        </w:rPr>
        <w:t>了</w:t>
      </w:r>
      <w:r>
        <w:rPr>
          <w:rFonts w:ascii="华文楷体" w:hAnsi="华文楷体" w:eastAsia="楷体_GB2312"/>
          <w:sz w:val="28"/>
          <w:szCs w:val="28"/>
        </w:rPr>
        <w:t>引导外道，</w:t>
      </w:r>
      <w:r>
        <w:rPr>
          <w:rFonts w:hint="eastAsia" w:ascii="华文楷体" w:hAnsi="华文楷体" w:eastAsia="楷体_GB2312"/>
          <w:sz w:val="28"/>
          <w:szCs w:val="28"/>
        </w:rPr>
        <w:t>就</w:t>
      </w:r>
      <w:r>
        <w:rPr>
          <w:rFonts w:ascii="华文楷体" w:hAnsi="华文楷体" w:eastAsia="楷体_GB2312"/>
          <w:sz w:val="28"/>
          <w:szCs w:val="28"/>
        </w:rPr>
        <w:t>故意到他们中行持外道行为，而且诽谤迦叶佛，说</w:t>
      </w:r>
      <w:r>
        <w:rPr>
          <w:rFonts w:hint="eastAsia" w:ascii="华文楷体" w:hAnsi="华文楷体" w:eastAsia="楷体_GB2312"/>
          <w:sz w:val="28"/>
          <w:szCs w:val="28"/>
        </w:rPr>
        <w:t>“</w:t>
      </w:r>
      <w:r>
        <w:rPr>
          <w:rFonts w:ascii="华文楷体" w:hAnsi="华文楷体" w:eastAsia="楷体_GB2312"/>
          <w:sz w:val="28"/>
          <w:szCs w:val="28"/>
        </w:rPr>
        <w:t>光头沙门没什么解脱法</w:t>
      </w:r>
      <w:r>
        <w:rPr>
          <w:rFonts w:hint="eastAsia" w:ascii="华文楷体" w:hAnsi="华文楷体" w:eastAsia="楷体_GB2312"/>
          <w:sz w:val="28"/>
          <w:szCs w:val="28"/>
        </w:rPr>
        <w:t>”，以此赢得了外道信任，最终将其引入佛门。由于这位大</w:t>
      </w:r>
      <w:r>
        <w:rPr>
          <w:rFonts w:ascii="华文楷体" w:hAnsi="华文楷体" w:eastAsia="楷体_GB2312"/>
          <w:sz w:val="28"/>
          <w:szCs w:val="28"/>
        </w:rPr>
        <w:t>菩萨</w:t>
      </w:r>
      <w:r>
        <w:rPr>
          <w:rFonts w:hint="eastAsia" w:ascii="华文楷体" w:hAnsi="华文楷体" w:eastAsia="楷体_GB2312"/>
          <w:sz w:val="28"/>
          <w:szCs w:val="28"/>
        </w:rPr>
        <w:t>发心</w:t>
      </w:r>
      <w:r>
        <w:rPr>
          <w:rFonts w:ascii="华文楷体" w:hAnsi="华文楷体" w:eastAsia="楷体_GB2312"/>
          <w:sz w:val="28"/>
          <w:szCs w:val="28"/>
        </w:rPr>
        <w:t>贤善，</w:t>
      </w:r>
      <w:r>
        <w:rPr>
          <w:rFonts w:hint="eastAsia" w:ascii="华文楷体" w:hAnsi="华文楷体" w:eastAsia="楷体_GB2312"/>
          <w:sz w:val="28"/>
          <w:szCs w:val="28"/>
        </w:rPr>
        <w:t>此举</w:t>
      </w:r>
      <w:r>
        <w:rPr>
          <w:rFonts w:ascii="华文楷体" w:hAnsi="华文楷体" w:eastAsia="楷体_GB2312"/>
          <w:sz w:val="28"/>
          <w:szCs w:val="28"/>
        </w:rPr>
        <w:t>不但</w:t>
      </w:r>
      <w:r>
        <w:rPr>
          <w:rFonts w:hint="eastAsia" w:ascii="华文楷体" w:hAnsi="华文楷体" w:eastAsia="楷体_GB2312"/>
          <w:sz w:val="28"/>
          <w:szCs w:val="28"/>
        </w:rPr>
        <w:t>没有构成罪业</w:t>
      </w:r>
      <w:r>
        <w:rPr>
          <w:rFonts w:ascii="华文楷体" w:hAnsi="华文楷体" w:eastAsia="楷体_GB2312"/>
          <w:sz w:val="28"/>
          <w:szCs w:val="28"/>
        </w:rPr>
        <w:t>，反而成了积累福德的善法。</w:t>
      </w:r>
      <w:r>
        <w:rPr>
          <w:rFonts w:hint="eastAsia" w:ascii="华文楷体" w:hAnsi="华文楷体" w:eastAsia="楷体_GB2312"/>
          <w:sz w:val="28"/>
          <w:szCs w:val="28"/>
        </w:rPr>
        <w:t>此外，文殊菩萨去外道中弘扬大乘佛法，也有类似的经历</w:t>
      </w:r>
      <w:r>
        <w:rPr>
          <w:rStyle w:val="6"/>
          <w:rFonts w:ascii="华文楷体" w:hAnsi="华文楷体" w:eastAsia="楷体_GB2312"/>
          <w:sz w:val="28"/>
          <w:szCs w:val="28"/>
        </w:rPr>
        <w:footnoteReference w:id="13"/>
      </w:r>
      <w:r>
        <w:rPr>
          <w:rFonts w:hint="eastAsia" w:ascii="华文楷体" w:hAnsi="华文楷体" w:eastAsia="楷体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世间人的心态，其实跟修行人的完全不同，对他们若不施以善巧，刚开始就一句废话都不说，则无法真正引导他们。因此，为了令其进入佛门，权巧方便说些绮语是开许的。但如果你说的话没有丝毫意义，让自己心生散乱，让别人也产生贪嗔痴，这种无稽之谈则不开许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以上讲了可以开许的七种身语业，它唯一的前提就是要对众生有利。假如对众生没有利，是在烦恼驱使下行持的，那永远也不会开许。由此亦可推知，由于贪、嗔、邪见不可能转变成善妙的动机，只要一生起，就必然是不善业，诚如《宝</w:t>
      </w:r>
      <w:r>
        <w:rPr>
          <w:rFonts w:hint="eastAsia" w:ascii="宋体" w:hAnsi="宋体" w:cs="宋体"/>
          <w:sz w:val="28"/>
          <w:szCs w:val="28"/>
        </w:rPr>
        <w:t>鬘</w:t>
      </w:r>
      <w:r>
        <w:rPr>
          <w:rFonts w:hint="eastAsia" w:ascii="楷体_GB2312" w:hAnsi="楷体_GB2312" w:eastAsia="楷体_GB2312" w:cs="楷体_GB2312"/>
          <w:sz w:val="28"/>
          <w:szCs w:val="28"/>
        </w:rPr>
        <w:t>论》</w:t>
      </w:r>
      <w:r>
        <w:rPr>
          <w:rFonts w:hint="eastAsia" w:ascii="华文楷体" w:hAnsi="华文楷体" w:eastAsia="楷体_GB2312"/>
          <w:sz w:val="28"/>
          <w:szCs w:val="28"/>
        </w:rPr>
        <w:t>所言：“贪嗔痴及彼，所生业不善；无有贪嗔痴，及彼生业善。”故而，三种意罪业在任何时候、对任何人也没有开许。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要知道，万法皆从心生，《华严经》中也说：“诸业从心生，故说心如幻，若离此分别，普灭诸有趣。”一切业皆依心而起，心的本体也不实如幻，若离开了这样的分别，三界六道就统统灭尽了。故《正法念处经》云：“一切皆心作，一切皆因心。”所有善和恶的作者，唯一是自己的这颗心。倘若心善，就会带来快乐；心恶，则会带来痛苦，《宝</w:t>
      </w:r>
      <w:r>
        <w:rPr>
          <w:rFonts w:hint="eastAsia" w:ascii="宋体" w:hAnsi="宋体" w:cs="宋体"/>
          <w:sz w:val="28"/>
          <w:szCs w:val="28"/>
        </w:rPr>
        <w:t>鬘</w:t>
      </w:r>
      <w:r>
        <w:rPr>
          <w:rFonts w:hint="eastAsia" w:ascii="楷体_GB2312" w:hAnsi="楷体_GB2312" w:eastAsia="楷体_GB2312" w:cs="楷体_GB2312"/>
          <w:sz w:val="28"/>
          <w:szCs w:val="28"/>
        </w:rPr>
        <w:t>论》</w:t>
      </w:r>
      <w:r>
        <w:rPr>
          <w:rFonts w:hint="eastAsia" w:ascii="华文楷体" w:hAnsi="华文楷体" w:eastAsia="楷体_GB2312"/>
          <w:sz w:val="28"/>
          <w:szCs w:val="28"/>
        </w:rPr>
        <w:t>也说：“不善生诸苦，投转诸恶趣；善业生善趣，世世享安乐。</w:t>
      </w:r>
      <w:r>
        <w:rPr>
          <w:rFonts w:ascii="华文楷体" w:hAnsi="华文楷体" w:eastAsia="楷体_GB2312"/>
          <w:sz w:val="28"/>
          <w:szCs w:val="28"/>
        </w:rPr>
        <w:t>”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因此，外在的形式并不重要，纵然身体的一举一动、口中的一言一语没表露出来，但内心的分别念，往往会带来巨大的善果或恶果。这一点，佛陀在《正法念处经》中也讲过：“若闻正法，听受其义，生一念善，能灭无量百千劫生死。”——今天中午，慈诚罗珠堪布给我打电话，他问：“你在干什么？”我说：“正处于一种欢喜的境界中。”“什么欢喜的境界？”“《正法念处经》里有个很好的教证，我正在想：听法真的很重要，其他什么都比不上。”“经中说了什么？”“说我们听闻正法、领受其义，就算只生一个善念，也能灭千百万劫的生死。我觉得佛陀讲得特别好！”他听后也十分赞同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真的，我们平时学习佛法、思维佛法，是最有意义的事情了。当然，做对众生有利的事、调伏自己的烦恼，也非常好。但除此之外，现在世间的各种琐事，确实没有多大实义。也许是每个人的价值观、生活习惯不同吧，毕竟我们在这样的闻思道场中，度过了很长时间，哪怕产生一个善念，也觉得非常难得。因此，在所有的善法中，我最喜欢的就是每天上课。为什么呢？因为对我讲者而言，在讲课的时候，不可能一边讲一边生恶念，此时所有恶念之门皆已关闭，这是很难得的机会；同时，对你们听课的人来讲，就算偶尔会生一些分别念，但百分之七八十的时间，心都在随顺法义，对凡夫人来说，这是相当不容易的。这一点，你们不妨也细细思维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作为修行人，我们应经常观察自己的心，并将其养成一种习惯。倘若心常处在善念中，就应生起欢喜心，尽量使其与日俱增；假如处于恶意中，那必须要立即忏悔，并暗自谴责：“我这个人真是恶劣！听闻了那么多正法，竟然还生这样的恶分别念，真是愧对上师三宝。”并下决心：“从今以后，我一定要努力使这样的分别念永不再现！”若能如此，这就是一种修行境界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其实，三世如来甚深和广大的一切教理，归根到底就是善心和善行。法王如意宝在</w:t>
      </w:r>
      <w:r>
        <w:rPr>
          <w:rFonts w:ascii="华文楷体" w:hAnsi="华文楷体" w:eastAsia="楷体_GB2312"/>
          <w:sz w:val="28"/>
          <w:szCs w:val="28"/>
        </w:rPr>
        <w:t>《</w:t>
      </w:r>
      <w:r>
        <w:rPr>
          <w:rFonts w:hint="eastAsia" w:ascii="华文楷体" w:hAnsi="华文楷体" w:eastAsia="楷体_GB2312"/>
          <w:sz w:val="28"/>
          <w:szCs w:val="28"/>
        </w:rPr>
        <w:t>三世佛语合而为一》中也说：“三世诸如来，所有深广理，摄于善心行，有缘者当修。”我记得特别清楚，上师如意宝去美国时，在华盛顿、波士顿等地，给西方人讲了很多甚深窍诀，尽管语言看似简单，却令无数人受益匪浅。他们虽听过许多大德的教言，但依靠法王的教诫，最终深深明白：佛陀八万四千法门的要义，就是心地善良。当时上师着重揭示的，也正是这个。因此，我们务必要切记，心善的话，一切都会好；心如果不善，形象上做再多善事也不重要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关于心善一切都会好，汉地的《德育古鉴》中讲过一则故事：从前有个人叫</w:t>
      </w:r>
      <w:r>
        <w:rPr>
          <w:rFonts w:ascii="华文楷体" w:hAnsi="华文楷体" w:eastAsia="楷体_GB2312"/>
          <w:sz w:val="28"/>
          <w:szCs w:val="28"/>
        </w:rPr>
        <w:t>元</w:t>
      </w:r>
      <w:r>
        <w:rPr>
          <w:rFonts w:hint="eastAsia" w:ascii="华文楷体" w:hAnsi="华文楷体" w:eastAsia="楷体_GB2312"/>
          <w:sz w:val="28"/>
          <w:szCs w:val="28"/>
        </w:rPr>
        <w:t>自实，他</w:t>
      </w:r>
      <w:r>
        <w:rPr>
          <w:rFonts w:ascii="华文楷体" w:hAnsi="华文楷体" w:eastAsia="楷体_GB2312"/>
          <w:sz w:val="28"/>
          <w:szCs w:val="28"/>
        </w:rPr>
        <w:t>对缪材有恩，可缪材却</w:t>
      </w:r>
      <w:r>
        <w:rPr>
          <w:rFonts w:hint="eastAsia" w:ascii="华文楷体" w:hAnsi="华文楷体" w:eastAsia="楷体_GB2312"/>
          <w:sz w:val="28"/>
          <w:szCs w:val="28"/>
        </w:rPr>
        <w:t>忘恩负义，</w:t>
      </w:r>
      <w:r>
        <w:rPr>
          <w:rFonts w:ascii="华文楷体" w:hAnsi="华文楷体" w:eastAsia="楷体_GB2312"/>
          <w:sz w:val="28"/>
          <w:szCs w:val="28"/>
        </w:rPr>
        <w:t>做出很对不起他的</w:t>
      </w:r>
      <w:r>
        <w:rPr>
          <w:rFonts w:hint="eastAsia" w:ascii="华文楷体" w:hAnsi="华文楷体" w:eastAsia="楷体_GB2312"/>
          <w:sz w:val="28"/>
          <w:szCs w:val="28"/>
        </w:rPr>
        <w:t>事情</w:t>
      </w:r>
      <w:r>
        <w:rPr>
          <w:rFonts w:ascii="华文楷体" w:hAnsi="华文楷体" w:eastAsia="楷体_GB2312"/>
          <w:sz w:val="28"/>
          <w:szCs w:val="28"/>
        </w:rPr>
        <w:t>。元自实感到愤恨不平，天未亮就</w:t>
      </w:r>
      <w:r>
        <w:rPr>
          <w:rFonts w:hint="eastAsia" w:ascii="华文楷体" w:hAnsi="华文楷体" w:eastAsia="楷体_GB2312"/>
          <w:sz w:val="28"/>
          <w:szCs w:val="28"/>
        </w:rPr>
        <w:t>带着刀，</w:t>
      </w:r>
      <w:r>
        <w:rPr>
          <w:rFonts w:ascii="华文楷体" w:hAnsi="华文楷体" w:eastAsia="楷体_GB2312"/>
          <w:sz w:val="28"/>
          <w:szCs w:val="28"/>
        </w:rPr>
        <w:t>准备要去杀死缪材。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ascii="华文楷体" w:hAnsi="华文楷体" w:eastAsia="楷体_GB2312"/>
          <w:sz w:val="28"/>
          <w:szCs w:val="28"/>
        </w:rPr>
        <w:t>路上经过一座庵堂，庵主轩辕</w:t>
      </w:r>
      <w:r>
        <w:rPr>
          <w:rFonts w:hint="eastAsia" w:ascii="华文楷体" w:hAnsi="华文楷体" w:eastAsia="楷体_GB2312"/>
          <w:sz w:val="28"/>
          <w:szCs w:val="28"/>
        </w:rPr>
        <w:t>翁</w:t>
      </w:r>
      <w:r>
        <w:rPr>
          <w:rFonts w:ascii="华文楷体" w:hAnsi="华文楷体" w:eastAsia="楷体_GB2312"/>
          <w:sz w:val="28"/>
          <w:szCs w:val="28"/>
        </w:rPr>
        <w:t>是</w:t>
      </w:r>
      <w:r>
        <w:rPr>
          <w:rFonts w:hint="eastAsia" w:ascii="华文楷体" w:hAnsi="华文楷体" w:eastAsia="楷体_GB2312"/>
          <w:sz w:val="28"/>
          <w:szCs w:val="28"/>
        </w:rPr>
        <w:t>位</w:t>
      </w:r>
      <w:r>
        <w:rPr>
          <w:rFonts w:ascii="华文楷体" w:hAnsi="华文楷体" w:eastAsia="楷体_GB2312"/>
          <w:sz w:val="28"/>
          <w:szCs w:val="28"/>
        </w:rPr>
        <w:t>有道之士，很早就起来诵经</w:t>
      </w:r>
      <w:r>
        <w:rPr>
          <w:rFonts w:hint="eastAsia" w:ascii="华文楷体" w:hAnsi="华文楷体" w:eastAsia="楷体_GB2312"/>
          <w:sz w:val="28"/>
          <w:szCs w:val="28"/>
        </w:rPr>
        <w:t>。他</w:t>
      </w:r>
      <w:r>
        <w:rPr>
          <w:rFonts w:ascii="华文楷体" w:hAnsi="华文楷体" w:eastAsia="楷体_GB2312"/>
          <w:sz w:val="28"/>
          <w:szCs w:val="28"/>
        </w:rPr>
        <w:t>见几百</w:t>
      </w:r>
      <w:r>
        <w:rPr>
          <w:rFonts w:hint="eastAsia" w:ascii="华文楷体" w:hAnsi="华文楷体" w:eastAsia="楷体_GB2312"/>
          <w:sz w:val="28"/>
          <w:szCs w:val="28"/>
        </w:rPr>
        <w:t>个</w:t>
      </w:r>
      <w:r>
        <w:rPr>
          <w:rFonts w:ascii="华文楷体" w:hAnsi="华文楷体" w:eastAsia="楷体_GB2312"/>
          <w:sz w:val="28"/>
          <w:szCs w:val="28"/>
        </w:rPr>
        <w:t>奇形怪状的鬼跟</w:t>
      </w:r>
      <w:r>
        <w:rPr>
          <w:rFonts w:hint="eastAsia" w:ascii="华文楷体" w:hAnsi="华文楷体" w:eastAsia="楷体_GB2312"/>
          <w:sz w:val="28"/>
          <w:szCs w:val="28"/>
        </w:rPr>
        <w:t>着</w:t>
      </w:r>
      <w:r>
        <w:rPr>
          <w:rFonts w:ascii="华文楷体" w:hAnsi="华文楷体" w:eastAsia="楷体_GB2312"/>
          <w:sz w:val="28"/>
          <w:szCs w:val="28"/>
        </w:rPr>
        <w:t>元自实</w:t>
      </w:r>
      <w:r>
        <w:rPr>
          <w:rFonts w:hint="eastAsia" w:ascii="华文楷体" w:hAnsi="华文楷体" w:eastAsia="楷体_GB2312"/>
          <w:sz w:val="28"/>
          <w:szCs w:val="28"/>
        </w:rPr>
        <w:t>，</w:t>
      </w:r>
      <w:r>
        <w:rPr>
          <w:rFonts w:ascii="华文楷体" w:hAnsi="华文楷体" w:eastAsia="楷体_GB2312"/>
          <w:sz w:val="28"/>
          <w:szCs w:val="28"/>
        </w:rPr>
        <w:t>每个鬼的手中都持有刀斧，</w:t>
      </w:r>
      <w:r>
        <w:rPr>
          <w:rFonts w:hint="eastAsia" w:ascii="华文楷体" w:hAnsi="华文楷体" w:eastAsia="楷体_GB2312"/>
          <w:sz w:val="28"/>
          <w:szCs w:val="28"/>
        </w:rPr>
        <w:t>杀气腾腾，</w:t>
      </w:r>
      <w:r>
        <w:rPr>
          <w:rFonts w:ascii="华文楷体" w:hAnsi="华文楷体" w:eastAsia="楷体_GB2312"/>
          <w:sz w:val="28"/>
          <w:szCs w:val="28"/>
        </w:rPr>
        <w:t>样子非常凶恶。没过多久，元自实</w:t>
      </w:r>
      <w:r>
        <w:rPr>
          <w:rFonts w:hint="eastAsia" w:ascii="华文楷体" w:hAnsi="华文楷体" w:eastAsia="楷体_GB2312"/>
          <w:sz w:val="28"/>
          <w:szCs w:val="28"/>
        </w:rPr>
        <w:t>又</w:t>
      </w:r>
      <w:r>
        <w:rPr>
          <w:rFonts w:ascii="华文楷体" w:hAnsi="华文楷体" w:eastAsia="楷体_GB2312"/>
          <w:sz w:val="28"/>
          <w:szCs w:val="28"/>
        </w:rPr>
        <w:t>回来了，轩辕</w:t>
      </w:r>
      <w:r>
        <w:rPr>
          <w:rFonts w:hint="eastAsia" w:ascii="华文楷体" w:hAnsi="华文楷体" w:eastAsia="楷体_GB2312"/>
          <w:sz w:val="28"/>
          <w:szCs w:val="28"/>
        </w:rPr>
        <w:t>翁看到这次</w:t>
      </w:r>
      <w:r>
        <w:rPr>
          <w:rFonts w:ascii="华文楷体" w:hAnsi="华文楷体" w:eastAsia="楷体_GB2312"/>
          <w:sz w:val="28"/>
          <w:szCs w:val="28"/>
        </w:rPr>
        <w:t>跟随他的，</w:t>
      </w:r>
      <w:r>
        <w:rPr>
          <w:rFonts w:hint="eastAsia" w:ascii="华文楷体" w:hAnsi="华文楷体" w:eastAsia="楷体_GB2312"/>
          <w:sz w:val="28"/>
          <w:szCs w:val="28"/>
        </w:rPr>
        <w:t>都</w:t>
      </w:r>
      <w:r>
        <w:rPr>
          <w:rFonts w:ascii="华文楷体" w:hAnsi="华文楷体" w:eastAsia="楷体_GB2312"/>
          <w:sz w:val="28"/>
          <w:szCs w:val="28"/>
        </w:rPr>
        <w:t>是头上戴</w:t>
      </w:r>
      <w:r>
        <w:rPr>
          <w:rFonts w:hint="eastAsia" w:ascii="华文楷体" w:hAnsi="华文楷体" w:eastAsia="楷体_GB2312"/>
          <w:sz w:val="28"/>
          <w:szCs w:val="28"/>
        </w:rPr>
        <w:t>着</w:t>
      </w:r>
      <w:r>
        <w:rPr>
          <w:rFonts w:ascii="华文楷体" w:hAnsi="华文楷体" w:eastAsia="楷体_GB2312"/>
          <w:sz w:val="28"/>
          <w:szCs w:val="28"/>
        </w:rPr>
        <w:t>金冠</w:t>
      </w:r>
      <w:r>
        <w:rPr>
          <w:rFonts w:hint="eastAsia" w:ascii="华文楷体" w:hAnsi="华文楷体" w:eastAsia="楷体_GB2312"/>
          <w:sz w:val="28"/>
          <w:szCs w:val="28"/>
        </w:rPr>
        <w:t>、</w:t>
      </w:r>
      <w:r>
        <w:rPr>
          <w:rFonts w:ascii="华文楷体" w:hAnsi="华文楷体" w:eastAsia="楷体_GB2312"/>
          <w:sz w:val="28"/>
          <w:szCs w:val="28"/>
        </w:rPr>
        <w:t>身上佩有玉佩的神人，手</w:t>
      </w:r>
      <w:r>
        <w:rPr>
          <w:rFonts w:hint="eastAsia" w:ascii="华文楷体" w:hAnsi="华文楷体" w:eastAsia="楷体_GB2312"/>
          <w:sz w:val="28"/>
          <w:szCs w:val="28"/>
        </w:rPr>
        <w:t>持</w:t>
      </w:r>
      <w:r>
        <w:rPr>
          <w:rFonts w:ascii="华文楷体" w:hAnsi="华文楷体" w:eastAsia="楷体_GB2312"/>
          <w:sz w:val="28"/>
          <w:szCs w:val="28"/>
        </w:rPr>
        <w:t>香花</w:t>
      </w:r>
      <w:r>
        <w:rPr>
          <w:rFonts w:hint="eastAsia" w:ascii="华文楷体" w:hAnsi="华文楷体" w:eastAsia="楷体_GB2312"/>
          <w:sz w:val="28"/>
          <w:szCs w:val="28"/>
        </w:rPr>
        <w:t>幡</w:t>
      </w:r>
      <w:r>
        <w:rPr>
          <w:rFonts w:ascii="华文楷体" w:hAnsi="华文楷体" w:eastAsia="楷体_GB2312"/>
          <w:sz w:val="28"/>
          <w:szCs w:val="28"/>
        </w:rPr>
        <w:t>幢，露出祥和愉快的表情。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ascii="华文楷体" w:hAnsi="华文楷体" w:eastAsia="楷体_GB2312"/>
          <w:sz w:val="28"/>
          <w:szCs w:val="28"/>
        </w:rPr>
        <w:t>轩辕</w:t>
      </w:r>
      <w:r>
        <w:rPr>
          <w:rFonts w:hint="eastAsia" w:ascii="华文楷体" w:hAnsi="华文楷体" w:eastAsia="楷体_GB2312"/>
          <w:sz w:val="28"/>
          <w:szCs w:val="28"/>
        </w:rPr>
        <w:t>翁深</w:t>
      </w:r>
      <w:r>
        <w:rPr>
          <w:rFonts w:ascii="华文楷体" w:hAnsi="华文楷体" w:eastAsia="楷体_GB2312"/>
          <w:sz w:val="28"/>
          <w:szCs w:val="28"/>
        </w:rPr>
        <w:t>感讶异，就上前询问元自实</w:t>
      </w:r>
      <w:r>
        <w:rPr>
          <w:rFonts w:hint="eastAsia" w:ascii="华文楷体" w:hAnsi="华文楷体" w:eastAsia="楷体_GB2312"/>
          <w:sz w:val="28"/>
          <w:szCs w:val="28"/>
        </w:rPr>
        <w:t>原因</w:t>
      </w:r>
      <w:r>
        <w:rPr>
          <w:rFonts w:ascii="华文楷体" w:hAnsi="华文楷体" w:eastAsia="楷体_GB2312"/>
          <w:sz w:val="28"/>
          <w:szCs w:val="28"/>
        </w:rPr>
        <w:t>。</w:t>
      </w:r>
      <w:r>
        <w:rPr>
          <w:rFonts w:hint="eastAsia" w:ascii="华文楷体" w:hAnsi="华文楷体" w:eastAsia="楷体_GB2312"/>
          <w:sz w:val="28"/>
          <w:szCs w:val="28"/>
        </w:rPr>
        <w:t>元</w:t>
      </w:r>
      <w:r>
        <w:rPr>
          <w:rFonts w:ascii="华文楷体" w:hAnsi="华文楷体" w:eastAsia="楷体_GB2312"/>
          <w:sz w:val="28"/>
          <w:szCs w:val="28"/>
        </w:rPr>
        <w:t>自实说：</w:t>
      </w:r>
      <w:r>
        <w:rPr>
          <w:rFonts w:hint="eastAsia" w:ascii="华文楷体" w:hAnsi="华文楷体" w:eastAsia="楷体_GB2312"/>
          <w:sz w:val="28"/>
          <w:szCs w:val="28"/>
        </w:rPr>
        <w:t>“</w:t>
      </w:r>
      <w:r>
        <w:rPr>
          <w:rFonts w:ascii="华文楷体" w:hAnsi="华文楷体" w:eastAsia="楷体_GB2312"/>
          <w:sz w:val="28"/>
          <w:szCs w:val="28"/>
        </w:rPr>
        <w:t>姓缪的忘恩负义，我正要前</w:t>
      </w:r>
      <w:r>
        <w:rPr>
          <w:rFonts w:hint="eastAsia" w:ascii="华文楷体" w:hAnsi="华文楷体" w:eastAsia="楷体_GB2312"/>
          <w:sz w:val="28"/>
          <w:szCs w:val="28"/>
        </w:rPr>
        <w:t>去</w:t>
      </w:r>
      <w:r>
        <w:rPr>
          <w:rFonts w:ascii="华文楷体" w:hAnsi="华文楷体" w:eastAsia="楷体_GB2312"/>
          <w:sz w:val="28"/>
          <w:szCs w:val="28"/>
        </w:rPr>
        <w:t>杀他</w:t>
      </w:r>
      <w:r>
        <w:rPr>
          <w:rFonts w:hint="eastAsia" w:ascii="华文楷体" w:hAnsi="华文楷体" w:eastAsia="楷体_GB2312"/>
          <w:sz w:val="28"/>
          <w:szCs w:val="28"/>
        </w:rPr>
        <w:t>，但</w:t>
      </w:r>
      <w:r>
        <w:rPr>
          <w:rFonts w:ascii="华文楷体" w:hAnsi="华文楷体" w:eastAsia="楷体_GB2312"/>
          <w:sz w:val="28"/>
          <w:szCs w:val="28"/>
        </w:rPr>
        <w:t>到</w:t>
      </w:r>
      <w:r>
        <w:rPr>
          <w:rFonts w:hint="eastAsia" w:ascii="华文楷体" w:hAnsi="华文楷体" w:eastAsia="楷体_GB2312"/>
          <w:sz w:val="28"/>
          <w:szCs w:val="28"/>
        </w:rPr>
        <w:t>了</w:t>
      </w:r>
      <w:r>
        <w:rPr>
          <w:rFonts w:ascii="华文楷体" w:hAnsi="华文楷体" w:eastAsia="楷体_GB2312"/>
          <w:sz w:val="28"/>
          <w:szCs w:val="28"/>
        </w:rPr>
        <w:t>他家门口，</w:t>
      </w:r>
      <w:r>
        <w:rPr>
          <w:rFonts w:hint="eastAsia" w:ascii="华文楷体" w:hAnsi="华文楷体" w:eastAsia="楷体_GB2312"/>
          <w:sz w:val="28"/>
          <w:szCs w:val="28"/>
        </w:rPr>
        <w:t>我突然</w:t>
      </w:r>
      <w:r>
        <w:rPr>
          <w:rFonts w:ascii="华文楷体" w:hAnsi="华文楷体" w:eastAsia="楷体_GB2312"/>
          <w:sz w:val="28"/>
          <w:szCs w:val="28"/>
        </w:rPr>
        <w:t>心想：他虽</w:t>
      </w:r>
      <w:r>
        <w:rPr>
          <w:rFonts w:hint="eastAsia" w:ascii="华文楷体" w:hAnsi="华文楷体" w:eastAsia="楷体_GB2312"/>
          <w:sz w:val="28"/>
          <w:szCs w:val="28"/>
        </w:rPr>
        <w:t>对不起</w:t>
      </w:r>
      <w:r>
        <w:rPr>
          <w:rFonts w:ascii="华文楷体" w:hAnsi="华文楷体" w:eastAsia="楷体_GB2312"/>
          <w:sz w:val="28"/>
          <w:szCs w:val="28"/>
        </w:rPr>
        <w:t>我，但他妻子儿女却是无辜的</w:t>
      </w:r>
      <w:r>
        <w:rPr>
          <w:rFonts w:hint="eastAsia" w:ascii="华文楷体" w:hAnsi="华文楷体" w:eastAsia="楷体_GB2312"/>
          <w:sz w:val="28"/>
          <w:szCs w:val="28"/>
        </w:rPr>
        <w:t>，</w:t>
      </w:r>
      <w:r>
        <w:rPr>
          <w:rFonts w:ascii="华文楷体" w:hAnsi="华文楷体" w:eastAsia="楷体_GB2312"/>
          <w:sz w:val="28"/>
          <w:szCs w:val="28"/>
        </w:rPr>
        <w:t>况且他还有老母在堂，</w:t>
      </w:r>
      <w:r>
        <w:rPr>
          <w:rFonts w:hint="eastAsia" w:ascii="华文楷体" w:hAnsi="华文楷体" w:eastAsia="楷体_GB2312"/>
          <w:sz w:val="28"/>
          <w:szCs w:val="28"/>
        </w:rPr>
        <w:t>我</w:t>
      </w:r>
      <w:r>
        <w:rPr>
          <w:rFonts w:ascii="华文楷体" w:hAnsi="华文楷体" w:eastAsia="楷体_GB2312"/>
          <w:sz w:val="28"/>
          <w:szCs w:val="28"/>
        </w:rPr>
        <w:t>若杀了他，</w:t>
      </w:r>
      <w:r>
        <w:rPr>
          <w:rFonts w:hint="eastAsia" w:ascii="华文楷体" w:hAnsi="华文楷体" w:eastAsia="楷体_GB2312"/>
          <w:sz w:val="28"/>
          <w:szCs w:val="28"/>
        </w:rPr>
        <w:t>岂不是</w:t>
      </w:r>
      <w:r>
        <w:rPr>
          <w:rFonts w:ascii="华文楷体" w:hAnsi="华文楷体" w:eastAsia="楷体_GB2312"/>
          <w:sz w:val="28"/>
          <w:szCs w:val="28"/>
        </w:rPr>
        <w:t>等于杀了他一家</w:t>
      </w:r>
      <w:r>
        <w:rPr>
          <w:rFonts w:hint="eastAsia" w:ascii="华文楷体" w:hAnsi="华文楷体" w:eastAsia="楷体_GB2312"/>
          <w:sz w:val="28"/>
          <w:szCs w:val="28"/>
        </w:rPr>
        <w:t>吗？</w:t>
      </w:r>
      <w:r>
        <w:rPr>
          <w:rFonts w:ascii="华文楷体" w:hAnsi="华文楷体" w:eastAsia="楷体_GB2312"/>
          <w:sz w:val="28"/>
          <w:szCs w:val="28"/>
        </w:rPr>
        <w:t>因而于心不忍，念头一转，就回来了</w:t>
      </w:r>
      <w:r>
        <w:rPr>
          <w:rFonts w:hint="eastAsia" w:ascii="华文楷体" w:hAnsi="华文楷体" w:eastAsia="楷体_GB2312"/>
          <w:sz w:val="28"/>
          <w:szCs w:val="28"/>
        </w:rPr>
        <w:t>。”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ascii="华文楷体" w:hAnsi="华文楷体" w:eastAsia="楷体_GB2312"/>
          <w:sz w:val="28"/>
          <w:szCs w:val="28"/>
        </w:rPr>
        <w:t>轩辕</w:t>
      </w:r>
      <w:r>
        <w:rPr>
          <w:rFonts w:hint="eastAsia" w:ascii="华文楷体" w:hAnsi="华文楷体" w:eastAsia="楷体_GB2312"/>
          <w:sz w:val="28"/>
          <w:szCs w:val="28"/>
        </w:rPr>
        <w:t>翁</w:t>
      </w:r>
      <w:r>
        <w:rPr>
          <w:rFonts w:ascii="华文楷体" w:hAnsi="华文楷体" w:eastAsia="楷体_GB2312"/>
          <w:sz w:val="28"/>
          <w:szCs w:val="28"/>
        </w:rPr>
        <w:t>将刚才所见告诉</w:t>
      </w:r>
      <w:r>
        <w:rPr>
          <w:rFonts w:hint="eastAsia" w:ascii="华文楷体" w:hAnsi="华文楷体" w:eastAsia="楷体_GB2312"/>
          <w:sz w:val="28"/>
          <w:szCs w:val="28"/>
        </w:rPr>
        <w:t>了</w:t>
      </w:r>
      <w:r>
        <w:rPr>
          <w:rFonts w:ascii="华文楷体" w:hAnsi="华文楷体" w:eastAsia="楷体_GB2312"/>
          <w:sz w:val="28"/>
          <w:szCs w:val="28"/>
        </w:rPr>
        <w:t>他，</w:t>
      </w:r>
      <w:r>
        <w:rPr>
          <w:rFonts w:hint="eastAsia" w:ascii="华文楷体" w:hAnsi="华文楷体" w:eastAsia="楷体_GB2312"/>
          <w:sz w:val="28"/>
          <w:szCs w:val="28"/>
        </w:rPr>
        <w:t>并恭喜道：“</w:t>
      </w:r>
      <w:r>
        <w:rPr>
          <w:rFonts w:ascii="华文楷体" w:hAnsi="华文楷体" w:eastAsia="楷体_GB2312"/>
          <w:sz w:val="28"/>
          <w:szCs w:val="28"/>
        </w:rPr>
        <w:t>你的所作所为，神明都已知道了，你将来必定</w:t>
      </w:r>
      <w:r>
        <w:rPr>
          <w:rFonts w:hint="eastAsia" w:ascii="华文楷体" w:hAnsi="华文楷体" w:eastAsia="楷体_GB2312"/>
          <w:sz w:val="28"/>
          <w:szCs w:val="28"/>
        </w:rPr>
        <w:t>会</w:t>
      </w:r>
      <w:r>
        <w:rPr>
          <w:rFonts w:ascii="华文楷体" w:hAnsi="华文楷体" w:eastAsia="楷体_GB2312"/>
          <w:sz w:val="28"/>
          <w:szCs w:val="28"/>
        </w:rPr>
        <w:t>有厚</w:t>
      </w:r>
      <w:r>
        <w:rPr>
          <w:rFonts w:hint="eastAsia" w:ascii="华文楷体" w:hAnsi="华文楷体" w:eastAsia="楷体_GB2312"/>
          <w:sz w:val="28"/>
          <w:szCs w:val="28"/>
        </w:rPr>
        <w:t>福！”</w:t>
      </w:r>
      <w:r>
        <w:rPr>
          <w:rFonts w:ascii="华文楷体" w:hAnsi="华文楷体" w:eastAsia="楷体_GB2312"/>
          <w:sz w:val="28"/>
          <w:szCs w:val="28"/>
        </w:rPr>
        <w:t>元自实听了</w:t>
      </w:r>
      <w:r>
        <w:rPr>
          <w:rFonts w:hint="eastAsia" w:ascii="华文楷体" w:hAnsi="华文楷体" w:eastAsia="楷体_GB2312"/>
          <w:sz w:val="28"/>
          <w:szCs w:val="28"/>
        </w:rPr>
        <w:t>这番</w:t>
      </w:r>
      <w:r>
        <w:rPr>
          <w:rFonts w:ascii="华文楷体" w:hAnsi="华文楷体" w:eastAsia="楷体_GB2312"/>
          <w:sz w:val="28"/>
          <w:szCs w:val="28"/>
        </w:rPr>
        <w:t>话，</w:t>
      </w:r>
      <w:r>
        <w:rPr>
          <w:rFonts w:hint="eastAsia" w:ascii="华文楷体" w:hAnsi="华文楷体" w:eastAsia="楷体_GB2312"/>
          <w:sz w:val="28"/>
          <w:szCs w:val="28"/>
        </w:rPr>
        <w:t>更加</w:t>
      </w:r>
      <w:r>
        <w:rPr>
          <w:rFonts w:ascii="华文楷体" w:hAnsi="华文楷体" w:eastAsia="楷体_GB2312"/>
          <w:sz w:val="28"/>
          <w:szCs w:val="28"/>
        </w:rPr>
        <w:t>精进认真</w:t>
      </w:r>
      <w:r>
        <w:rPr>
          <w:rFonts w:hint="eastAsia" w:ascii="华文楷体" w:hAnsi="华文楷体" w:eastAsia="楷体_GB2312"/>
          <w:sz w:val="28"/>
          <w:szCs w:val="28"/>
        </w:rPr>
        <w:t>地</w:t>
      </w:r>
      <w:r>
        <w:rPr>
          <w:rFonts w:ascii="华文楷体" w:hAnsi="华文楷体" w:eastAsia="楷体_GB2312"/>
          <w:sz w:val="28"/>
          <w:szCs w:val="28"/>
        </w:rPr>
        <w:t>行善，后来考取了功名，官做到宰相。而缪材却颓废身亡。</w:t>
      </w:r>
      <w:r>
        <w:rPr>
          <w:rStyle w:val="6"/>
          <w:rFonts w:ascii="华文楷体" w:hAnsi="华文楷体" w:eastAsia="楷体_GB2312"/>
          <w:sz w:val="28"/>
          <w:szCs w:val="28"/>
        </w:rPr>
        <w:footnoteReference w:id="14"/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由此可见，一个人的心若是特别恶，旁边就会有许多恶魔非人推波助澜；若是产生特别善妙的念头，比如普利一切众生的大悲心，对上师三宝的恭敬心、清净心、欢喜心，那不但自己过得快乐，周围气氛也会变成和谐。所以对这个道理，每个人务必要有一种认识。如果你的心能常常处于利他状态中，即使不看病、不吃药，四大也会十分调和；倘若时时产生强烈的害他心，那身体肯定不会健康，而且动不动就发脾气、摆脸色，让旁边的人也很不舒服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鉴于以上原因，我们在做一件善事之前，首先要详细观察自己的动机。如果动机是善，那不用问别人就可以去做。倘若是为了与人竞争，或者装模作样、贪图名誉，就必须认真加以纠正：能变成善心的话，便可以接着做；假如不论怎样也无法扭转，则还是延缓为好。《佛遗教经》亦云：“</w:t>
      </w:r>
      <w:r>
        <w:rPr>
          <w:rFonts w:ascii="华文楷体" w:hAnsi="华文楷体" w:eastAsia="楷体_GB2312"/>
          <w:sz w:val="28"/>
          <w:szCs w:val="28"/>
        </w:rPr>
        <w:t>纵此心者</w:t>
      </w:r>
      <w:r>
        <w:rPr>
          <w:rFonts w:hint="eastAsia" w:ascii="华文楷体" w:hAnsi="华文楷体" w:eastAsia="楷体_GB2312"/>
          <w:sz w:val="28"/>
          <w:szCs w:val="28"/>
        </w:rPr>
        <w:t>，</w:t>
      </w:r>
      <w:r>
        <w:rPr>
          <w:rFonts w:ascii="华文楷体" w:hAnsi="华文楷体" w:eastAsia="楷体_GB2312"/>
          <w:sz w:val="28"/>
          <w:szCs w:val="28"/>
        </w:rPr>
        <w:t>丧人善事</w:t>
      </w:r>
      <w:r>
        <w:rPr>
          <w:rFonts w:hint="eastAsia" w:ascii="华文楷体" w:hAnsi="华文楷体" w:eastAsia="楷体_GB2312"/>
          <w:sz w:val="28"/>
          <w:szCs w:val="28"/>
        </w:rPr>
        <w:t>。”所以，心态若没有调整好，表面上做的善法再大，也没有真正的功德。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从前，有许多施主约定去拜访奔公甲格西。当天上午，格西就在三宝所依前，急急忙忙地摆设供品，装饰得极其美观。此时，他观察自己的动机，发现心态很不清净，竟是为了在施主面前显得庄严。于是顺手向三宝所依和供品上撒了一把灰，并自言自语：“你这个比丘，不要这么虚伪好不好？”帕单巴尊者得知此事后，赞叹道：“西藏的所有供品中，要数奔公甲那一把灰尘最好！”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要知道，在藏地民俗中，撒灰的对象通常是魔鬼、恶人，比如驱魔仪轨时要撒灰，关系特别不好的人离开时也要撒一把灰。而且尽管西藏并不富裕，但人们都喜欢在三宝所依前，用最珍贵的供品作供养。那么，尊者为什么说在所有的供品中，奔公甲的那把灰最殊胜呢？因为他这是在调整自心，觉得自己行为太恶劣，为了惩罚自己才做的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关于奔公甲，我们讲《开启修心门扉》时经常会提到他。他在家的时候，身材魁梧高大，性格野蛮凶残，平时总随身携带着弓箭，腰间别着两三把刀子。西藏曾有一段时间，母亲若遇到孩子啼哭不止，怎么哄也没办法，往往就大喊一声“奔公甲来了”，包管孩子立刻安静下来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相传有个喜欢恶作剧的人，有天和一位老婆婆开玩笑，出其不意地在她背后叫：“奔公甲来了！”惊讶的是，那老婆婆一动不动，居然没有逃走。他还以为老婆婆定力够，没想到向前一看，老婆婆竟被吓死了！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奔公甲就是这么一个人见人怕的大恶人。他没有出家之前，身上就算带着再多武器，敌人也是多如牛毛；可是当他出家之后，由于上师三宝的加持，</w:t>
      </w:r>
      <w:r>
        <w:rPr>
          <w:rFonts w:ascii="华文楷体" w:hAnsi="华文楷体" w:eastAsia="楷体_GB2312"/>
          <w:sz w:val="28"/>
          <w:szCs w:val="28"/>
        </w:rPr>
        <w:t>身上</w:t>
      </w:r>
      <w:r>
        <w:rPr>
          <w:rFonts w:hint="eastAsia" w:ascii="华文楷体" w:hAnsi="华文楷体" w:eastAsia="楷体_GB2312"/>
          <w:sz w:val="28"/>
          <w:szCs w:val="28"/>
        </w:rPr>
        <w:t>连一根针也</w:t>
      </w:r>
      <w:r>
        <w:rPr>
          <w:rFonts w:ascii="华文楷体" w:hAnsi="华文楷体" w:eastAsia="楷体_GB2312"/>
          <w:sz w:val="28"/>
          <w:szCs w:val="28"/>
        </w:rPr>
        <w:t>没有，</w:t>
      </w:r>
      <w:r>
        <w:rPr>
          <w:rFonts w:hint="eastAsia" w:ascii="华文楷体" w:hAnsi="华文楷体" w:eastAsia="楷体_GB2312"/>
          <w:sz w:val="28"/>
          <w:szCs w:val="28"/>
        </w:rPr>
        <w:t>怨敌却全都销声匿迹了。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刚才那个故事，大家一定要好好地体会，自己也应像奔公甲一样，随时随地观察自相续。一旦心术不正，有造罪的苗头出现，就应该马上意识到，并且加以忏悔，绝不能让自相续与恶业同流合污。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当然，我们作为凡</w:t>
      </w:r>
      <w:r>
        <w:rPr>
          <w:rFonts w:hint="eastAsia" w:ascii="华文楷体" w:hAnsi="华文楷体" w:eastAsia="楷体_GB2312" w:cs="宋体"/>
          <w:color w:val="000000"/>
          <w:kern w:val="0"/>
          <w:sz w:val="28"/>
          <w:szCs w:val="28"/>
          <w:lang w:val="zh-CN"/>
        </w:rPr>
        <w:t>夫人</w:t>
      </w:r>
      <w:r>
        <w:rPr>
          <w:rFonts w:hint="eastAsia" w:ascii="华文楷体" w:hAnsi="华文楷体" w:eastAsia="楷体_GB2312"/>
          <w:sz w:val="28"/>
          <w:szCs w:val="28"/>
        </w:rPr>
        <w:t>，不生恶分别念也是不现实的。就像奔公甲，出家后尽管在山上闭关多年，但也经常跟烦恼作斗争。有一次，奔公甲到一位施主家念经。当时这家人都出去了，在空无一人的屋里，他心里琢磨：“我回山洞闭关，熬茶的话，茶叶也没有。不如趁机偷一些，留着以后住山修行时用。”他就东看西看，确定没人之后，把手伸进了茶叶袋里。正在这时，他突然提起了正念，于是大声呼喊：“快来人啊，我正在干偷茶的勾当，请把这只手从手腕处砍断！”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像奔公甲这样的人，时时能发现自己的错误，确实相当难得。以前孔子的弟子颜回，也是能够“不迁怒，不二过”，不像我们有些人，就算自己犯了错，也喜欢文过饰非，迁怒他人。《弟子规》中讲过：“过能改，归于无。倘掩饰，增一辜。”过失若能改正，这个过失就没有了，毕竟人非圣贤，孰能无过。但若对此加以掩饰：“不是我干的，是他！我根本不是这种人，那个人实在太坏了，你可以去找他……”这样只会让自己又增加一条罪恶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除了奔公甲，阿底峡尊者反省错误时，也这样说过：“自从我进入别解脱门之后，没犯过一个微细的戒律，别解脱戒可谓一尘不染；对于菩萨学处</w:t>
      </w:r>
      <w:r>
        <w:rPr>
          <w:rFonts w:hint="eastAsia" w:ascii="华文楷体" w:hAnsi="华文楷体" w:eastAsia="楷体_GB2312"/>
          <w:sz w:val="24"/>
        </w:rPr>
        <w:t>（菩萨戒）</w:t>
      </w:r>
      <w:r>
        <w:rPr>
          <w:rFonts w:hint="eastAsia" w:ascii="华文楷体" w:hAnsi="华文楷体" w:eastAsia="楷体_GB2312"/>
          <w:sz w:val="28"/>
          <w:szCs w:val="28"/>
        </w:rPr>
        <w:t>，偶尔出现一两次过失；而步入密宗金刚乘以后，零零碎碎的过失虽屡有出现，但都是当下忏悔，从没有让堕罪过夜的情况。”尊者在行途中也是一样，他去哪里都随身带一个木制曼茶盘，每当闪现恶分别念时，马上取出来，在路边供曼茶忏悔，直至忏净了才继续赶路。对我们很多人而言，这一点可能很难做到，有时生了恶念也无所谓，根本不察觉。所以，修行好的人跟修行不好的人，行为上确实差别很大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《大般涅</w:t>
      </w:r>
      <w:r>
        <w:rPr>
          <w:rFonts w:hint="eastAsia" w:ascii="宋体" w:hAnsi="宋体" w:cs="宋体"/>
          <w:sz w:val="28"/>
          <w:szCs w:val="28"/>
        </w:rPr>
        <w:t>槃</w:t>
      </w:r>
      <w:r>
        <w:rPr>
          <w:rFonts w:hint="eastAsia" w:ascii="楷体_GB2312" w:hAnsi="楷体_GB2312" w:eastAsia="楷体_GB2312" w:cs="楷体_GB2312"/>
          <w:sz w:val="28"/>
          <w:szCs w:val="28"/>
        </w:rPr>
        <w:t>经》讲</w:t>
      </w:r>
      <w:r>
        <w:rPr>
          <w:rFonts w:hint="eastAsia" w:ascii="华文楷体" w:hAnsi="华文楷体" w:eastAsia="楷体_GB2312"/>
          <w:sz w:val="28"/>
          <w:szCs w:val="28"/>
        </w:rPr>
        <w:t>过：“</w:t>
      </w:r>
      <w:bookmarkStart w:id="7" w:name="0762c08"/>
      <w:r>
        <w:rPr>
          <w:rFonts w:hint="eastAsia" w:ascii="华文楷体" w:hAnsi="华文楷体" w:eastAsia="楷体_GB2312"/>
          <w:sz w:val="28"/>
          <w:szCs w:val="28"/>
        </w:rPr>
        <w:t>世有二人，甚为希有，如优昙花。一者不行恶法</w:t>
      </w:r>
      <w:bookmarkEnd w:id="7"/>
      <w:bookmarkStart w:id="8" w:name="0762c09"/>
      <w:r>
        <w:rPr>
          <w:rFonts w:hint="eastAsia" w:ascii="华文楷体" w:hAnsi="华文楷体" w:eastAsia="楷体_GB2312"/>
          <w:sz w:val="28"/>
          <w:szCs w:val="28"/>
        </w:rPr>
        <w:t>，二者有罪能悔。如是之人，甚为希有。</w:t>
      </w:r>
      <w:bookmarkEnd w:id="8"/>
      <w:r>
        <w:rPr>
          <w:rFonts w:hint="eastAsia" w:ascii="华文楷体" w:hAnsi="华文楷体" w:eastAsia="楷体_GB2312"/>
          <w:sz w:val="28"/>
          <w:szCs w:val="28"/>
        </w:rPr>
        <w:t>”世间上有两种人，像优昙花现世般极为稀有：一种是在轮回中从不沾染罪业，犹如火中莲花般相当罕见；一种虽以前世习气等原因造了罪，但马上就会意识到，当下念金刚萨</w:t>
      </w:r>
      <w:r>
        <w:rPr>
          <w:rFonts w:hint="eastAsia" w:ascii="宋体" w:hAnsi="宋体" w:cs="宋体"/>
          <w:sz w:val="28"/>
          <w:szCs w:val="28"/>
        </w:rPr>
        <w:t>埵</w:t>
      </w:r>
      <w:r>
        <w:rPr>
          <w:rFonts w:hint="eastAsia" w:ascii="楷体_GB2312" w:hAnsi="楷体_GB2312" w:eastAsia="楷体_GB2312" w:cs="楷体_GB2312"/>
          <w:sz w:val="28"/>
          <w:szCs w:val="28"/>
        </w:rPr>
        <w:t>心咒忏悔，这种习惯也</w:t>
      </w:r>
      <w:r>
        <w:rPr>
          <w:rFonts w:hint="eastAsia" w:ascii="华文楷体" w:hAnsi="华文楷体" w:eastAsia="楷体_GB2312"/>
          <w:sz w:val="28"/>
          <w:szCs w:val="28"/>
        </w:rPr>
        <w:t>十分好。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前不久，学院有个管家用藏语给僧众说事情，忘了我们学院的要求——语言要纯正，讲藏语就不能夹杂汉语；讲汉语要用普通话，不能夹杂藏语。当时，他不小心说了个“拖拉机”，然后很不好意思，立即念“嗡班扎</w:t>
      </w:r>
      <w:r>
        <w:rPr>
          <w:rFonts w:hint="eastAsia" w:ascii="华文楷体" w:hAnsi="华文楷体" w:eastAsia="楷体_GB2312"/>
          <w:sz w:val="28"/>
          <w:szCs w:val="28"/>
          <w:vertAlign w:val="subscript"/>
        </w:rPr>
        <w:t>儿</w:t>
      </w:r>
      <w:r>
        <w:rPr>
          <w:rFonts w:hint="eastAsia" w:ascii="华文楷体" w:hAnsi="华文楷体" w:eastAsia="楷体_GB2312"/>
          <w:sz w:val="28"/>
          <w:szCs w:val="28"/>
        </w:rPr>
        <w:t>萨</w:t>
      </w:r>
      <w:r>
        <w:rPr>
          <w:rFonts w:hint="eastAsia" w:ascii="宋体" w:hAnsi="宋体" w:cs="宋体"/>
          <w:sz w:val="28"/>
          <w:szCs w:val="28"/>
        </w:rPr>
        <w:t>埵吽</w:t>
      </w:r>
      <w:r>
        <w:rPr>
          <w:rFonts w:hint="eastAsia" w:ascii="楷体_GB2312" w:hAnsi="楷体_GB2312" w:eastAsia="楷体_GB2312" w:cs="楷体_GB2312"/>
          <w:sz w:val="28"/>
          <w:szCs w:val="28"/>
        </w:rPr>
        <w:t>”。其实</w:t>
      </w:r>
      <w:r>
        <w:rPr>
          <w:rFonts w:hint="eastAsia" w:ascii="华文楷体" w:hAnsi="华文楷体" w:eastAsia="楷体_GB2312"/>
          <w:sz w:val="28"/>
          <w:szCs w:val="28"/>
        </w:rPr>
        <w:t>，说“拖拉机”也用不着忏悔，但如果你生了恶分别念，或者说了别人过失，这才应当念“嗡班扎</w:t>
      </w:r>
      <w:r>
        <w:rPr>
          <w:rFonts w:hint="eastAsia" w:ascii="华文楷体" w:hAnsi="华文楷体" w:eastAsia="楷体_GB2312"/>
          <w:sz w:val="28"/>
          <w:szCs w:val="28"/>
          <w:vertAlign w:val="subscript"/>
        </w:rPr>
        <w:t>儿</w:t>
      </w:r>
      <w:r>
        <w:rPr>
          <w:rFonts w:hint="eastAsia" w:ascii="华文楷体" w:hAnsi="华文楷体" w:eastAsia="楷体_GB2312"/>
          <w:sz w:val="28"/>
          <w:szCs w:val="28"/>
        </w:rPr>
        <w:t>萨</w:t>
      </w:r>
      <w:r>
        <w:rPr>
          <w:rFonts w:hint="eastAsia" w:ascii="宋体" w:hAnsi="宋体" w:cs="宋体"/>
          <w:sz w:val="28"/>
          <w:szCs w:val="28"/>
        </w:rPr>
        <w:t>埵吽</w:t>
      </w:r>
      <w:r>
        <w:rPr>
          <w:rFonts w:hint="eastAsia" w:ascii="华文楷体" w:hAnsi="华文楷体" w:eastAsia="楷体_GB2312"/>
          <w:sz w:val="28"/>
          <w:szCs w:val="28"/>
        </w:rPr>
        <w:t>”。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然而，现在有些人根本没有这个习惯，尤其是刚学佛的人，好像生恶念根本不在乎，没有“我这么做不对”的念头，这是相当可怕的。其实作为一个修行人，调伏自心很重要，尤其《大圆满前行》是非常殊胜的窍诀，最近我要求他们把《大圆满前行》和《极乐愿文大疏》录下来，以便大家在开车走路时随时听。你们若能将这些法义记在心里，反反复复地体会，则对很多方面会有极大利益。</w:t>
      </w:r>
    </w:p>
    <w:p>
      <w:pPr>
        <w:ind w:firstLine="560" w:firstLineChars="200"/>
        <w:rPr>
          <w:rFonts w:hint="eastAsia" w:ascii="华文楷体" w:hAnsi="华文楷体" w:eastAsia="楷体_GB2312"/>
          <w:sz w:val="24"/>
        </w:rPr>
      </w:pPr>
      <w:r>
        <w:rPr>
          <w:rFonts w:hint="eastAsia" w:ascii="华文楷体" w:hAnsi="华文楷体" w:eastAsia="楷体_GB2312"/>
          <w:sz w:val="28"/>
          <w:szCs w:val="28"/>
        </w:rPr>
        <w:t>下面再讲一个调伏自心的故事：在攀耶嘉地方，有一次，施主在众多格西的行列中供养酸奶。当时，奔公甲格西也在其中。他看到施主给前面的人供奉了大量酸奶，不由得心想：“这么好的酸奶，轮到我这里，可能都没有了。”</w:t>
      </w:r>
      <w:r>
        <w:rPr>
          <w:rFonts w:hint="eastAsia" w:ascii="华文楷体" w:hAnsi="华文楷体" w:eastAsia="楷体_GB2312"/>
          <w:sz w:val="24"/>
        </w:rPr>
        <w:t>（我们平时分东西时，好多人也是如此。尤其有时候我这边分些吃的，坐在后面的道友见了，就一直在想：“到我这里，肯定已经分完了。”哎，我们这里要是有个奔公甲，该多好啊！）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当萌生这样的念头时，奔公甲紧接着提起正念，认识到自己不对，于是暗暗自责：“你这位比丘，对上师三宝的信心不大，却对吃酸奶有这么大的信心。”随即把碗扣下。当供养者来到他面前时，他因为生起了恶念，就说：“谢谢，我已经吃过了，实在不想再享用。”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本来，他只想和所有比丘一样，平等得到一份酸奶，并不含有什么不善的成分。但仅仅因为有希望获得好酸奶的私欲，他就惩罚自己，全然放弃了享用。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我以前看过奔公甲的传记，有时候他生起烦恼，就大声地喊：“奔公甲，你为什么天天自私自利的心这么强！”有时候就动手打自己。他与烦恼斗争的故事，还是很精彩的。汉地有些大德也是如此。所以，我们作为修行人，一定要与烦恼搏斗，经常审视自己的心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当然，我们作为凡夫人，刚开始的时候都一样，烦恼特别强盛，经常此起彼伏。但只要毫不气馁长期对治，随时随地断恶从善、调柔自心，久而久之，烦恼的力量就会逐渐削弱，自相续就会完全充满善业。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从前，扎堪婆罗门时时观察自心，每当生起一次不善念，他就放个黑石子；每当生起一次善分别念，就放个白石子。最初，他天天都是恶分别念，全部是黑石子；通过精勤对治，去恶从善，到中间时，呈现黑白各半；到了最后，已全部成了白石子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类似的公案，在汉地《佛祖统纪》中也有</w:t>
      </w:r>
      <w:r>
        <w:rPr>
          <w:rStyle w:val="6"/>
          <w:rFonts w:ascii="华文楷体" w:hAnsi="华文楷体" w:eastAsia="楷体_GB2312"/>
          <w:sz w:val="28"/>
          <w:szCs w:val="28"/>
        </w:rPr>
        <w:footnoteReference w:id="15"/>
      </w:r>
      <w:r>
        <w:rPr>
          <w:rFonts w:hint="eastAsia" w:ascii="华文楷体" w:hAnsi="华文楷体" w:eastAsia="楷体_GB2312"/>
          <w:sz w:val="28"/>
          <w:szCs w:val="28"/>
        </w:rPr>
        <w:t>：西天四祖优波鞠多尊者，最初在修行时，也采用过这种办法：若生恶分别念，放一个黑石子；若生善分别念，放一个白石子。刚开始的时候，黑石子偏多，通过七天的努力，最后全部变成了白色的。之后，上师为他宣说四谛法门，他当下证得须陀洹果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所以，我们在一切时处，皆要以正知正念来摄持，尽量生起善的对治，力求连细微罪业也不沾染。为了达到这一点，大家应该经常祈祷上师三宝及护法神，毕竟我们的心是有为法，上师三宝的加持不可思议，若能时时不忘祈祷，自己的心肯定会有所转变。</w:t>
      </w: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</w:p>
    <w:p>
      <w:pPr>
        <w:ind w:firstLine="560" w:firstLineChars="200"/>
        <w:rPr>
          <w:rFonts w:hint="eastAsia" w:ascii="华文楷体" w:hAnsi="华文楷体" w:eastAsia="楷体_GB2312"/>
          <w:sz w:val="28"/>
          <w:szCs w:val="28"/>
        </w:rPr>
      </w:pPr>
      <w:r>
        <w:rPr>
          <w:rFonts w:hint="eastAsia" w:ascii="华文楷体" w:hAnsi="华文楷体" w:eastAsia="楷体_GB2312"/>
          <w:sz w:val="28"/>
          <w:szCs w:val="28"/>
        </w:rPr>
        <w:t>总而言之，《大圆满前行》的窍诀特别殊胜，这也是我再再强调的。若没有以此对照自心，缺乏正知正念、行为不如法的话，就算你已经出了家，那也只是虚有其表，完全属于邪命养活，不但今生会招人讥嫌，来世也会堕入恶趣。《正法念处经》云：“出家而邪命，失法失名称，人中轻如草，未来入恶趣。”相反，假如你时时以正知正念观察自己，有一颗帮助别人的利他心，行为也是如理如法，那就会像《水木格言》所言，人们自然而然会集聚到你的身边，犹如悦意的水池，可以吸引无数飞禽。而且在生生世世中，你暂时会趋入善趣，究竟会获得涅</w:t>
      </w:r>
      <w:r>
        <w:rPr>
          <w:rFonts w:hint="eastAsia" w:ascii="宋体" w:hAnsi="宋体" w:cs="宋体"/>
          <w:sz w:val="28"/>
          <w:szCs w:val="28"/>
        </w:rPr>
        <w:t>槃</w:t>
      </w:r>
      <w:r>
        <w:rPr>
          <w:rFonts w:hint="eastAsia" w:ascii="楷体_GB2312" w:hAnsi="楷体_GB2312" w:eastAsia="楷体_GB2312" w:cs="楷体_GB2312"/>
          <w:sz w:val="28"/>
          <w:szCs w:val="28"/>
        </w:rPr>
        <w:t>。</w:t>
      </w:r>
      <w:r>
        <w:rPr>
          <w:rFonts w:hint="eastAsia" w:ascii="华文楷体" w:hAnsi="华文楷体" w:eastAsia="楷体_GB2312"/>
          <w:sz w:val="28"/>
          <w:szCs w:val="28"/>
        </w:rPr>
        <w:t>因此，我们每个人应依靠佛法，对治烦恼、行持善法，走上光明之道！</w:t>
      </w:r>
    </w:p>
    <w:p>
      <w:pPr>
        <w:rPr>
          <w:rFonts w:hint="eastAsia"/>
          <w:lang w:val="en-US" w:eastAsia="zh-CN"/>
        </w:rPr>
      </w:pPr>
    </w:p>
    <w:p>
      <w:pPr>
        <w:pStyle w:val="3"/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bookmarkStart w:id="9" w:name="_Toc18635_WPSOffice_Level1"/>
      <w:r>
        <w:rPr>
          <w:rFonts w:hint="eastAsia"/>
          <w:lang w:val="en-US" w:eastAsia="zh-CN"/>
        </w:rPr>
        <w:t>《三殊胜》发心殊胜节选</w:t>
      </w:r>
      <w:bookmarkEnd w:id="9"/>
    </w:p>
    <w:p>
      <w:pPr>
        <w:numPr>
          <w:ilvl w:val="0"/>
          <w:numId w:val="2"/>
        </w:numPr>
        <w:ind w:leftChars="0"/>
        <w:rPr>
          <w:rStyle w:val="9"/>
        </w:rPr>
      </w:pPr>
      <w:r>
        <w:rPr>
          <w:rStyle w:val="9"/>
        </w:rPr>
        <w:t>动机殊胜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Style w:val="9"/>
        </w:rPr>
        <w:t>行善时每个人的情况不同，因而所希求的目标（动机）也千差万别。所有这些动机，可以归纳为三种：不善、无记和善。</w:t>
      </w:r>
      <w:r>
        <w:rPr>
          <w:rStyle w:val="9"/>
        </w:rPr>
        <w:br w:type="textWrapping"/>
      </w:r>
      <w:r>
        <w:rPr>
          <w:rStyle w:val="9"/>
        </w:rPr>
        <w:t>（</w:t>
      </w:r>
      <w:r>
        <w:rPr>
          <w:rStyle w:val="8"/>
          <w:rFonts w:eastAsia="宋体"/>
        </w:rPr>
        <w:t>1</w:t>
      </w:r>
      <w:r>
        <w:rPr>
          <w:rStyle w:val="9"/>
        </w:rPr>
        <w:t>）不善的动机：现在，在信佛、学佛的人当中普遍存在的行善、修法动机往往都是不善的。何为不善动机呢？凡是仅考虑今生的快乐、仅为今世生活打算的动机，如为健康、长寿、发财、避免魔障及痛苦等等而行善，都称为不善动机。为了达到这些目的而修法，则无论所修的法有多么高深，也只能成为世间法。这样的修法除了能使这一生健康，长寿，发财，避免魔障、痛苦等等之外，没有其他的善报。例如，如果人们是为了消除这一世的病痛、魔障而修习大圆满法，则大圆满也是世间法。大圆满法为何成了世间法呢？大圆满法本身不是世间法，但因为我们的动机，是为了达到世间的目的，这就使它成为世间法了。这样的动机就称为不善的动机。有人不禁会生起疑惑：这些人是在行善、修法，并非想杀人、偷盗，为何要用</w:t>
      </w:r>
      <w:r>
        <w:rPr>
          <w:rStyle w:val="8"/>
          <w:rFonts w:eastAsia="宋体"/>
        </w:rPr>
        <w:t>“</w:t>
      </w:r>
      <w:r>
        <w:rPr>
          <w:rStyle w:val="9"/>
        </w:rPr>
        <w:t>不善</w:t>
      </w:r>
      <w:r>
        <w:rPr>
          <w:rStyle w:val="8"/>
          <w:rFonts w:eastAsia="宋体"/>
        </w:rPr>
        <w:t>”</w:t>
      </w:r>
      <w:r>
        <w:rPr>
          <w:rStyle w:val="9"/>
        </w:rPr>
        <w:t>二字呢？那是因为，虽然仅仅为了今生的健康长寿等而修行，也有可能达到目的，但在达到健康长寿的目的以后，又能怎样呢？也许，在健康无病之时，会造更多的业，从而导致更多痛苦。这种动机本身虽然不是罪恶，但因为毕竟是有漏之法，不但无法离开痛苦，而且会引发众多苦痛，所以，此动机称为不善。听闻这些修法，不是为了茶余饭后的闲聊，也不能当成一种文化、学问来研究，而是要运用于日常生活的处事待人之中。</w:t>
      </w:r>
    </w:p>
    <w:p>
      <w:pPr>
        <w:numPr>
          <w:numId w:val="0"/>
        </w:numPr>
        <w:rPr>
          <w:rStyle w:val="9"/>
        </w:rPr>
      </w:pPr>
      <w:r>
        <w:rPr>
          <w:rStyle w:val="9"/>
        </w:rPr>
        <w:br w:type="textWrapping"/>
      </w:r>
      <w:r>
        <w:rPr>
          <w:rStyle w:val="9"/>
        </w:rPr>
        <w:t>具体如何运用呢？我们可以打一个比方，《大乘阿毗达摩论》中讲过：有三个人一起吃饭，其中一人想，吃完饭后我要去偷盗、杀生</w:t>
      </w:r>
      <w:r>
        <w:rPr>
          <w:rStyle w:val="8"/>
          <w:rFonts w:eastAsia="宋体"/>
        </w:rPr>
        <w:t>……</w:t>
      </w:r>
      <w:r>
        <w:rPr>
          <w:rStyle w:val="9"/>
        </w:rPr>
        <w:t>；另一人想，吃完饭后我要去放生、磕头</w:t>
      </w:r>
      <w:r>
        <w:rPr>
          <w:rStyle w:val="8"/>
          <w:rFonts w:eastAsia="宋体"/>
        </w:rPr>
        <w:t>……</w:t>
      </w:r>
      <w:r>
        <w:rPr>
          <w:rStyle w:val="9"/>
        </w:rPr>
        <w:t>；第三人只是为填饱肚子，吃饭以后没有什么打算。同样是吃一顿饭，因为三个人各自的不同目的，同样的</w:t>
      </w:r>
      <w:r>
        <w:rPr>
          <w:rStyle w:val="8"/>
          <w:rFonts w:eastAsia="宋体"/>
        </w:rPr>
        <w:t>“</w:t>
      </w:r>
      <w:r>
        <w:rPr>
          <w:rStyle w:val="9"/>
        </w:rPr>
        <w:t>吃饭</w:t>
      </w:r>
      <w:r>
        <w:rPr>
          <w:rStyle w:val="8"/>
          <w:rFonts w:eastAsia="宋体"/>
        </w:rPr>
        <w:t>”</w:t>
      </w:r>
      <w:r>
        <w:rPr>
          <w:rStyle w:val="9"/>
        </w:rPr>
        <w:t>，就变成了三种不同的业。其中，吃完饭后打算杀生、偷盗的人，他的</w:t>
      </w:r>
      <w:r>
        <w:rPr>
          <w:rStyle w:val="8"/>
          <w:rFonts w:eastAsia="宋体"/>
        </w:rPr>
        <w:t>“</w:t>
      </w:r>
      <w:r>
        <w:rPr>
          <w:rStyle w:val="9"/>
        </w:rPr>
        <w:t>吃饭</w:t>
      </w:r>
      <w:r>
        <w:rPr>
          <w:rStyle w:val="8"/>
          <w:rFonts w:eastAsia="宋体"/>
        </w:rPr>
        <w:t>”</w:t>
      </w:r>
      <w:r>
        <w:rPr>
          <w:rStyle w:val="9"/>
        </w:rPr>
        <w:t>就是造罪；吃饭是为了有体力去磕头或做其他善事的人，他的</w:t>
      </w:r>
      <w:r>
        <w:rPr>
          <w:rStyle w:val="8"/>
          <w:rFonts w:eastAsia="宋体"/>
        </w:rPr>
        <w:t>“</w:t>
      </w:r>
      <w:r>
        <w:rPr>
          <w:rStyle w:val="9"/>
        </w:rPr>
        <w:t>吃饭</w:t>
      </w:r>
      <w:r>
        <w:rPr>
          <w:rStyle w:val="8"/>
          <w:rFonts w:eastAsia="宋体"/>
        </w:rPr>
        <w:t>”</w:t>
      </w:r>
      <w:r>
        <w:rPr>
          <w:rStyle w:val="9"/>
        </w:rPr>
        <w:t>就变成善业，将来肯定会获得善果；只想填饱肚子的人，他的</w:t>
      </w:r>
      <w:r>
        <w:rPr>
          <w:rStyle w:val="8"/>
          <w:rFonts w:eastAsia="宋体"/>
        </w:rPr>
        <w:t>“</w:t>
      </w:r>
      <w:r>
        <w:rPr>
          <w:rStyle w:val="9"/>
        </w:rPr>
        <w:t>吃饭</w:t>
      </w:r>
      <w:r>
        <w:rPr>
          <w:rStyle w:val="8"/>
          <w:rFonts w:eastAsia="宋体"/>
        </w:rPr>
        <w:t>”</w:t>
      </w:r>
      <w:r>
        <w:rPr>
          <w:rStyle w:val="9"/>
        </w:rPr>
        <w:t>就成了既非善、亦非恶的无记业，是一种很平常的生活，也就不会有特殊的善恶果报。这三个人在吃饭时，虽然既没有去造恶，也没有去行善，但由于动机不同，</w:t>
      </w:r>
      <w:r>
        <w:rPr>
          <w:rStyle w:val="8"/>
          <w:rFonts w:eastAsia="宋体"/>
        </w:rPr>
        <w:t>“</w:t>
      </w:r>
      <w:r>
        <w:rPr>
          <w:rStyle w:val="9"/>
        </w:rPr>
        <w:t>吃饭</w:t>
      </w:r>
      <w:r>
        <w:rPr>
          <w:rStyle w:val="8"/>
          <w:rFonts w:eastAsia="宋体"/>
        </w:rPr>
        <w:t>”</w:t>
      </w:r>
      <w:r>
        <w:rPr>
          <w:rStyle w:val="9"/>
        </w:rPr>
        <w:t>的结果就有三种差别。所以，动机至关重要。如前所讲，如果目的是为了健康长寿等等，就是不善动机。因为动机是不善的，所以在此前提下所做的一切，无论是打坐、念经，都是世间法，与解脱没有任何关系。华智仁波切讲过，在不具备出离心和菩提心的基础上，即使闭关九年，断绝与任何人的来往而修大圆满，连解脱的种子都不能播下。如果在心田中竟然不曾播下解脱的种子，那成就就更谈不上了。没有出离心和菩提心就是这么可怕</w:t>
      </w:r>
      <w:r>
        <w:rPr>
          <w:rStyle w:val="8"/>
          <w:rFonts w:eastAsia="宋体"/>
        </w:rPr>
        <w:t>——</w:t>
      </w:r>
      <w:r>
        <w:rPr>
          <w:rStyle w:val="9"/>
        </w:rPr>
        <w:t>即使修大圆满法都不能播下解脱的种子，修其他的法就更不用说了。所以，千万不能轻视对动机的选择。凡是为获得这一世的幸福，或者为遣除这一生的痛苦而修法，这样的动机都是不善的。虽然这样的行善比不信佛、不行善要好得多，但却与解脱毫无关系。因此，对于希求解脱的修行人而言，绝不能有这样的目的。经书里讲过，这种动机是需要断除的。所以，我们在每次行善的时候，首先要观察自己的动机。比如：心里突然冒出一个念头，我要去磕头（或我要去放生），这时就要问一问自己，我为什么要磕头（放生）呢？如果发现自己的动机是错误的，就必须及时纠正。</w:t>
      </w:r>
    </w:p>
    <w:p>
      <w:pPr>
        <w:numPr>
          <w:numId w:val="0"/>
        </w:numPr>
        <w:rPr>
          <w:rStyle w:val="9"/>
        </w:rPr>
      </w:pPr>
      <w:r>
        <w:rPr>
          <w:rStyle w:val="9"/>
        </w:rPr>
        <w:br w:type="textWrapping"/>
      </w:r>
      <w:r>
        <w:rPr>
          <w:rStyle w:val="9"/>
        </w:rPr>
        <w:t>（</w:t>
      </w:r>
      <w:r>
        <w:rPr>
          <w:rStyle w:val="8"/>
          <w:rFonts w:eastAsia="宋体"/>
        </w:rPr>
        <w:t>2</w:t>
      </w:r>
      <w:r>
        <w:rPr>
          <w:rStyle w:val="9"/>
        </w:rPr>
        <w:t>）无记的动机：无记是指没有善恶的记录，既非善，亦非恶。例如，一个人去放生，邀请他的朋友同往。他的朋友并不了解放生的功德利益，只是应邀同去放生，心里没有任何目的。放生结束后，受邀同去者的所做之业就称为无记。也许有人会提出疑问，他不是同样也解救了生命吗？为何是无记呢？因为，他虽然与大家在行为上毫无二致，但是他的内心却没有这种概念，所以，他的所做就是无记的。类似这样的概念，在世间也存在。例如，如果故意杀人，就犯了重罪；但如果是无意中杀了人，则所犯的罪就没有那么严重。在这一点上，世间法与佛法是一致的。经书上讲，如果我们发现自己的动机是无记的，就需要改善，而不是断除它。因为无记与善比较接近，而不善与善却有着天壤之别，所以前者可以改善，后者只能断除。平时我们在修行、打坐之前，一定要认真观察，如果发现动机是无记的，就必须改善它。因为在此前提下所作的一切，都不能成为解脱法，与解脱毫无关系。以无记动机所造的善业虽然有些世间善报，但却很微弱。</w:t>
      </w:r>
    </w:p>
    <w:p>
      <w:pPr>
        <w:numPr>
          <w:numId w:val="0"/>
        </w:numPr>
        <w:rPr>
          <w:rStyle w:val="9"/>
        </w:rPr>
      </w:pPr>
      <w:r>
        <w:rPr>
          <w:rStyle w:val="9"/>
        </w:rPr>
        <w:br w:type="textWrapping"/>
      </w:r>
      <w:r>
        <w:rPr>
          <w:rStyle w:val="9"/>
        </w:rPr>
        <w:t>（</w:t>
      </w:r>
      <w:r>
        <w:rPr>
          <w:rStyle w:val="8"/>
          <w:rFonts w:eastAsia="宋体"/>
        </w:rPr>
        <w:t>3</w:t>
      </w:r>
      <w:r>
        <w:rPr>
          <w:rStyle w:val="9"/>
        </w:rPr>
        <w:t>）善的动机：这是三种动机中最上乘的。但是，善的动机又可分为低、中、高三种层次：下士道、中士道、上士道。</w:t>
      </w:r>
    </w:p>
    <w:p>
      <w:pPr>
        <w:numPr>
          <w:numId w:val="0"/>
        </w:numPr>
        <w:rPr>
          <w:rStyle w:val="9"/>
        </w:rPr>
      </w:pPr>
      <w:r>
        <w:rPr>
          <w:rStyle w:val="9"/>
        </w:rPr>
        <w:br w:type="textWrapping"/>
      </w:r>
      <w:r>
        <w:rPr>
          <w:rStyle w:val="9"/>
        </w:rPr>
        <w:t>第一是下士道，这种动机是三种善的动机中层次最低的。具有这种动机的人不是考虑解脱，而仅仅是为了下一世不堕地狱、饿鬼、旁生道，希望得到人、天的果报，为了来世能得到健康、长寿，获得有地位、有财产、有名誉的人身而去行善。这虽然是善，但仍与解脱没有关系，所以是最低层的。有人会想不明白，前面讲追求健康、长寿的动机是不善的，而现在又讲这是善的，其原因何在呢？因为，前面的动机根本没有考虑后世，所有的目的都是为了今世，所以叫不善。而作为下士道发心的人，虽然没有追求解脱，但是也没有顾及今世，而是希求下一世的世间圆满，所以叫善。但对希求解脱的人而言，也不能以此动机来行善。现在很多居士每天都在念佛、烧香、拜佛</w:t>
      </w:r>
      <w:r>
        <w:rPr>
          <w:rStyle w:val="8"/>
          <w:rFonts w:eastAsia="宋体"/>
        </w:rPr>
        <w:t>……</w:t>
      </w:r>
      <w:r>
        <w:rPr>
          <w:rStyle w:val="9"/>
        </w:rPr>
        <w:t>请你们扪心自问，自己的目的究竟是什么？是否是为这一世的健康、长寿？抑或是为下一世的健康、长寿、不堕地狱？如果是这样，则一切所作永远跟解脱无关。在这样的基础上修行，即或修一百年、一千年、甚至一万年，也绝不可能解脱。因为这些善业都不是解脱的因，此因成熟时，也不可能获得解脱的果。以这样的修法除了能使下一世健康、长寿、不堕地狱等等之外，没有其他善报。因果是有一定法则的。譬如，大米的种子长出的必然是大米，而不可能是青稞。同样，如果所修持的不是解脱之法，又怎能得到解脱之果呢？很多人都认为：自己经常在念《金刚经》、《三十五佛忏悔文》、《普贤行愿品》、《心经》</w:t>
      </w:r>
      <w:r>
        <w:rPr>
          <w:rStyle w:val="8"/>
          <w:rFonts w:eastAsia="宋体"/>
        </w:rPr>
        <w:t>……</w:t>
      </w:r>
      <w:r>
        <w:rPr>
          <w:rStyle w:val="9"/>
        </w:rPr>
        <w:t>，就一定是学佛、修行的人。其实是不一定的，念这些经固然很好，佛也赞叹了念诵这些经文的功德。但是，动机是很重要的。动机不正，则一切都不正；动机若正，则做一切都是正确的。尽管有些人学佛较早，有些人近两年才学佛，但无论时间长短，都应该回头看一看，学佛以来，自己行善的动机是什么？如果是前面所讲的动机，虽然会有善果，但与解脱却没有关系。现在如果能意识到这个问题，我们也有办法将已做善业变为解脱法。最行之有效的</w:t>
      </w:r>
      <w:r>
        <w:rPr>
          <w:rStyle w:val="9"/>
        </w:rPr>
        <w:br w:type="textWrapping"/>
      </w:r>
      <w:r>
        <w:rPr>
          <w:rStyle w:val="9"/>
        </w:rPr>
        <w:t>方法，就是发起菩提心。为什么呢？因为，虽然从刹那刹那生灭的角度来看，以前的所做所为已不存在了，但是，其种子的相续却已经留在我们的阿赖耶识里。一旦我们能生起出离心、菩提心，阿赖耶识中的相续就可以立即转变。以前所做的善业，也能因此而成为菩提之因。如果我们不去改善，那么，它将永远是世间法，永远不能成为解脱之因，这实在太可惜了。我们所讲的不能以上述动机行善，并非是指佛法不能令人得到世间利益，也不是指绝对不能将佛法用于世间法。比如皈依，无论怀有何种动机，皈依后都可以避免人与非人的违缘，可以清净许多罪业，也可以获得健康长寿，这是皈依本身所具有的功德。又如，平时遇到痛苦或困难时，祈祷上师三宝是很正常的，是作为学佛人所应该作的。我们并不排斥有时为健康等而行善，也不排斥间或为长寿、发财而做适当的法事。但是，如果将所有的修法，都用在追求世间圆满方面，那就不对了。只有解脱，才是我们修行的最终目标。</w:t>
      </w:r>
    </w:p>
    <w:p>
      <w:pPr>
        <w:numPr>
          <w:numId w:val="0"/>
        </w:numPr>
        <w:rPr>
          <w:rStyle w:val="9"/>
        </w:rPr>
      </w:pPr>
    </w:p>
    <w:p>
      <w:pPr>
        <w:numPr>
          <w:numId w:val="0"/>
        </w:numPr>
        <w:rPr>
          <w:rStyle w:val="9"/>
        </w:rPr>
      </w:pPr>
      <w:r>
        <w:rPr>
          <w:rStyle w:val="9"/>
        </w:rPr>
        <w:t>第二是中士道，即小乘声闻、缘觉的动机，也即不是为了追求世间圆满，不是考虑健康、长寿等而修行。因为这种发心的人，对世间圆满以及自身五蕴（肉身等）怀有恐慌厌离之心，极其渴望能早日摆脱五蕴的束缚。所以，他的行善修法不是为了追求世间圆满。但是，他也从未考虑过众生的解脱。那么，阿罗汉是否没有慈悲心呢？不，他有慈悲心，也认为众生非常可怜，但因为其慈悲心深度不够，所以没有勇气度众生，只是想解决自己的生、老、病、死。他们不愿发菩提心，为众生而修法。所以，这种动机是中等的。以这种修法除了能使自己获得解脱之外，没有其他的果报。或许有人会认为：我是学大乘的、学净土的、学禅宗的、学密乘的，不是小乘修行人，小乘的法没有什么可修的，大乘的法才殊胜，密乘的法才了不起，并因此而沾沾自喜。但是，请大家仔细地观察一下自己的发心，也许我们会自惭形秽地发现，自己连小乘的修行人都不如。佛教的一切分支都归纳于大乘和小乘当中，没有其他的第三乘。要作小乘的修行人，第一个条件就是必须要有坚定不移的出离心</w:t>
      </w:r>
      <w:r>
        <w:rPr>
          <w:rStyle w:val="8"/>
          <w:rFonts w:eastAsia="宋体"/>
        </w:rPr>
        <w:t>——</w:t>
      </w:r>
      <w:r>
        <w:rPr>
          <w:rStyle w:val="9"/>
        </w:rPr>
        <w:t>非常讨厌世间圆满，并不遗余力地希求解脱。</w:t>
      </w:r>
      <w:r>
        <w:rPr>
          <w:rStyle w:val="9"/>
        </w:rPr>
        <w:br w:type="textWrapping"/>
      </w:r>
      <w:r>
        <w:rPr>
          <w:rStyle w:val="9"/>
        </w:rPr>
        <w:t>我们做到了吗？如果没有，就算不上是小乘的修行人。而大乘的修行人，又必须具备百折不挠的菩提心，能无自私、无条件地付出，我们能作到吗？如果不能，则也算不上是大乘的修行人。如果我们既不是大乘的修行人，也不是小乘的修行人，那么，从严格的意义上来讲，我们就根本不是佛教的修行人。那么，我们是什么呢？只是信仰佛教，信仰释迦牟尼佛，平时念念咒、做做善事，比不信佛的人稍强一筹的人而已。虽然我们听了很多法，灌了很多顶，拜见了很多高僧大德，却与解脱了无关系。当我们反观自省时，如果发现自己竟然不是佛教修行人，那是非常可怕的。也许很多人以前也知道三殊胜，但仅仅知道是不够的，关键问题在于能否做到。若不能做到，我认为就没有必要听更多的法，先把听到的法落实到行为上，做到一个，再听下一个。就像在走路时，如果能先看清眼前的十几米路，就可以稳稳当当地往前行进。如果始终寸步未行，那么，即使前面一百公里、一千公里的路况你都能了然于心，也是于事无补的。所以，要做一名真正的佛教徒没有那么容易，但大家也不用因此而灰心失望。出离心、菩提心，是否只有神仙或天堂里的帝释、梵天才能做到呢？事实并非如此。发起出离心、菩提心，完全是人，而且是像我们这些末法时代的凡夫俗子所能够做到的。如果出离心和菩</w:t>
      </w:r>
      <w:r>
        <w:rPr>
          <w:rStyle w:val="9"/>
        </w:rPr>
        <w:br w:type="textWrapping"/>
      </w:r>
      <w:r>
        <w:rPr>
          <w:rStyle w:val="9"/>
        </w:rPr>
        <w:t>提心，是佛或者登地菩萨的专利，凡夫根本无法办到，则即使知道自己不是修行人也无济于事。但实际情况却不是这样，这些发心都是普通人力所能及的。所以，我们既不用太气馁，也不能太傲慢，而是要如实地衡量自己，对自己有一个正确评价，并时刻激励自己：</w:t>
      </w:r>
      <w:r>
        <w:rPr>
          <w:rStyle w:val="8"/>
          <w:rFonts w:eastAsia="宋体"/>
        </w:rPr>
        <w:t>“</w:t>
      </w:r>
      <w:r>
        <w:rPr>
          <w:rStyle w:val="9"/>
        </w:rPr>
        <w:t>我必须努力改善、不断进步，决不再做名义上的修行人！</w:t>
      </w:r>
      <w:r>
        <w:rPr>
          <w:rStyle w:val="8"/>
          <w:rFonts w:eastAsia="宋体"/>
        </w:rPr>
        <w:t>”</w:t>
      </w:r>
      <w:r>
        <w:rPr>
          <w:rStyle w:val="9"/>
        </w:rPr>
        <w:t>当我们知道自己什么也不是，并有了压力之后，才会努力去改善。只有踏踏实实地付诸行动，我们才会成功。不重视这些问题，是会走错路的。我想，有些人根本没有必要去听大圆满等高深之法。是否听闻这些法没有利益呢？不是，这样做也可以在心田里播下一些好的种子，也有闻法的功德，但除此之外，再没有其他好处。所以我认为，在基础不具备的情况下，仓促地去听这些法，并没有很大意义。当务之急，是调整动机</w:t>
      </w:r>
      <w:r>
        <w:rPr>
          <w:rStyle w:val="9"/>
          <w:rFonts w:eastAsia="宋体"/>
          <w:lang w:eastAsia="zh-CN"/>
        </w:rPr>
        <w:t>。</w:t>
      </w:r>
      <w:r>
        <w:rPr>
          <w:rStyle w:val="9"/>
        </w:rPr>
        <w:t>当然，是否具有出离心、菩提心，只有自己心里明白。除非有他心通，否则，其他人即使通过算命、打卦，也是不可能了解的。所以，我们必须成为在监督自己方面不讲情面的纠察员。</w:t>
      </w: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9"/>
        </w:rPr>
        <w:br w:type="textWrapping"/>
      </w:r>
      <w:r>
        <w:rPr>
          <w:rStyle w:val="9"/>
        </w:rPr>
        <w:t>第三是上士道，也就是大乘菩萨的发心，这是善的动机中难度最大的。以我的一己之见来看，能走上上士道的人很少很少。凡夫从无始至今，都对自己珍爱有加，一切所作所为，都是为自己打算，很少考虑别人。即使考虑，也是有条件的，从不会无条件地为他人着想。所以，想成就世间的事业并不是很难，而要生起无伪的菩提心，却并非易事。可是，一旦缺少这些根本，一切修行都不能成功。因此，无论发菩提心如何艰难，我们也要向这个方面努力，要挑战自我，挑战自私心，并坚持不懈地与它作斗争。如果肯下功夫，我们最终必定是会胜利的。以前因缺乏智慧，所有人都毫不顾忌地爱自己，为自己打算。但是，我们的自私心不但没</w:t>
      </w:r>
      <w:r>
        <w:rPr>
          <w:rStyle w:val="9"/>
        </w:rPr>
        <w:br w:type="textWrapping"/>
      </w:r>
      <w:r>
        <w:rPr>
          <w:rStyle w:val="9"/>
        </w:rPr>
        <w:t>有理由、没有根据，并且是我们获得最终安乐的大敌。关于这一点，在我们以前所学的世间文化里从没有提及，虽然有些人说过一些类似的话，但深度却远远不够。只有佛将这些真理告诉了我们，在依靠佛陀教言进行观察抉择之后，我们就会明白，以前为了自己所作的一切是何等错误！就能由此而发起菩提心。由此可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</w:rPr>
        <w:t>菩提心是最关键的，也是善的动机中最殊胜的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3"/>
        <w:rPr>
          <w:rFonts w:hint="eastAsia"/>
          <w:lang w:val="en-US" w:eastAsia="zh-CN"/>
        </w:rPr>
      </w:pPr>
      <w:bookmarkStart w:id="10" w:name="_Toc6210_WPSOffice_Level1"/>
      <w:r>
        <w:rPr>
          <w:rFonts w:hint="eastAsia"/>
          <w:lang w:val="en-US" w:eastAsia="zh-CN"/>
        </w:rPr>
        <w:t>4、益西彭措上师《因果明镜论》第四章节选</w:t>
      </w:r>
      <w:bookmarkEnd w:id="1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2"/>
          <w:rFonts w:hint="eastAsia" w:ascii="华文宋体" w:hAnsi="华文宋体" w:eastAsia="华文宋体" w:cs="华文宋体"/>
          <w:sz w:val="21"/>
          <w:szCs w:val="21"/>
        </w:rPr>
      </w:pP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（三）能生烦恼的因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能引生烦恼的因有六种，即：</w:t>
      </w:r>
      <w:r>
        <w:rPr>
          <w:rFonts w:hint="eastAsia" w:ascii="华文宋体" w:hAnsi="华文宋体" w:eastAsia="华文宋体" w:cs="华文宋体"/>
          <w:sz w:val="21"/>
          <w:szCs w:val="21"/>
        </w:rPr>
        <w:br w:type="textWrapping"/>
      </w:r>
      <w:r>
        <w:rPr>
          <w:rStyle w:val="10"/>
          <w:rFonts w:hint="eastAsia" w:ascii="华文宋体" w:hAnsi="华文宋体" w:eastAsia="华文宋体" w:cs="华文宋体"/>
          <w:sz w:val="21"/>
          <w:szCs w:val="21"/>
        </w:rPr>
        <w:t>①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所依：指烦恼种子。平时未缘时，烦恼种子随眠潜伏，一旦随缘则会现起。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Style w:val="10"/>
          <w:rFonts w:hint="eastAsia" w:ascii="华文宋体" w:hAnsi="华文宋体" w:eastAsia="华文宋体" w:cs="华文宋体"/>
          <w:sz w:val="21"/>
          <w:szCs w:val="21"/>
        </w:rPr>
        <w:t>②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所缘：指诱发烦恼的境界现前。如眼见色法、耳闻音声等时，顺我之意引生贪心，违我之意引生嗔心，这贪嗔的烦恼在外因环境的诱发下容易现前。对于初学者来说，首先远离染污的环境，以免为境所牵而不能自主，以此引生烦恼。对于修行稳固的人，则不必离境，或反须借境练心，但应以对治法为第一。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Style w:val="10"/>
          <w:rFonts w:hint="eastAsia" w:ascii="华文宋体" w:hAnsi="华文宋体" w:eastAsia="华文宋体" w:cs="华文宋体"/>
          <w:sz w:val="21"/>
          <w:szCs w:val="21"/>
        </w:rPr>
        <w:t>③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猥杂：指随学恶友、恶知识。因人与人之间相处即会产生影</w:t>
      </w:r>
      <w:r>
        <w:rPr>
          <w:rStyle w:val="11"/>
          <w:rFonts w:hint="eastAsia" w:ascii="华文宋体" w:hAnsi="华文宋体" w:eastAsia="华文宋体" w:cs="华文宋体"/>
          <w:sz w:val="21"/>
          <w:szCs w:val="21"/>
        </w:rPr>
        <w:t>响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，与恶友相处，受其染污，惟有引生烦恼、增长罪恶。古云：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“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近朱者赤，近墨者黑，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……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染于苍则苍，染于黄则黄，故染不可不慎也。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”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</w:pP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孟子幼时丧父，母亲带他过日子。最初他家邻近是个杀猪场，孟子天天就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学杀猪，母亲见他学屠宰，心想：不可以让他这样自由发展，不可以让他做屠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宰的恶业。于是赶紧搬家，这次搬到一个坟场的旁边。此后不久，母亲又发现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情况不对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——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孟子开始学</w:t>
      </w:r>
      <w:r>
        <w:rPr>
          <w:rStyle w:val="11"/>
          <w:rFonts w:hint="eastAsia" w:ascii="华文宋体" w:hAnsi="华文宋体" w:eastAsia="华文宋体" w:cs="华文宋体"/>
          <w:sz w:val="21"/>
          <w:szCs w:val="21"/>
        </w:rPr>
        <w:t>挖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地、造坟、祭祀之类的事，这样发展下去，长大后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只能做个埋坟人，这又有多大的意义呢？就这样又一次搬迁，搬到了一所学校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的旁边。这学校教学生课前、课后向圣人鞠躬，放学回家向父母行礼，还要好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好学习圣贤之书。当时孟子因家境贫寒而无法上学，但孟子有很强的学习能力，他看别人怎么做，自己就去模仿，慢慢也能读书识字，而且进退有礼，孟母一看，孩子在这里能学好。这回就安住下来了。但时间一久，孟子又开始讨厌读书。当时孟母正在织布，见孟子不好好学习，就把织布机的重要部件折断，布也不织了。孟子知道一家的生活全靠母亲织布来维持，母亲不织布也就意味着生活没了着落，就问母亲：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“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为何弄断机杼？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”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母亲对他说：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“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你现在不读书，将来就无法成为有用的人，就象我弄断机杼而不能织布一样。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”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孟子终于醒悟过来，从此用功读书。就这样依靠良好的环境熏陶和贤善母亲的教导，孟子终于成为一代圣贤。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《念住经》说：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“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为贪嗔痴一切根本者，谓罪恶友，此如毒树。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”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亲近恶友、恶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知识，会使相续中的功德逐渐损</w:t>
      </w:r>
      <w:r>
        <w:rPr>
          <w:rStyle w:val="11"/>
          <w:rFonts w:hint="eastAsia" w:ascii="华文宋体" w:hAnsi="华文宋体" w:eastAsia="华文宋体" w:cs="华文宋体"/>
          <w:sz w:val="21"/>
          <w:szCs w:val="21"/>
        </w:rPr>
        <w:t>减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，一切烦恼、罪恶逐渐增长，由此将会引生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无量的痛苦。对于亲近恶友的过患，经中曾比喻说，恶友之害胜过醉象。因为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接触象只会伤害到我们的身体，而接触恶友，则会使我们的善心、清净心受到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染污，损害自己的慧命。又醉象不可能将我们掷入恶趣，但恶友却会将我们引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入恶趣的深渊。《谛者品》说：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“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若为恶友蛇执心，弃善知识疗毒药，此等虽闻正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法宝，呜呼放逸堕险处。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”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《亲友集》说：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“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无信而悭吝，妄语及离间，智者不应亲，勿共恶人住。若自不造恶，近诸作恶者，亦疑为作恶，恶名亦增长。人近非应亲，由彼过成过，如毒箭置囊，亦染无毒者。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”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仲敦巴尊者说：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“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下者虽与上伴共住，仅成中等，上者若与下者共住，不待劬劳，而成下趣。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”</w:t>
      </w:r>
      <w:r>
        <w:rPr>
          <w:rFonts w:hint="eastAsia" w:ascii="华文宋体" w:hAnsi="华文宋体" w:eastAsia="华文宋体" w:cs="华文宋体"/>
          <w:sz w:val="21"/>
          <w:szCs w:val="21"/>
        </w:rPr>
        <w:br w:type="textWrapping"/>
      </w:r>
      <w:r>
        <w:rPr>
          <w:rStyle w:val="10"/>
          <w:rFonts w:hint="eastAsia" w:ascii="华文宋体" w:hAnsi="华文宋体" w:eastAsia="华文宋体" w:cs="华文宋体"/>
          <w:sz w:val="21"/>
          <w:szCs w:val="21"/>
        </w:rPr>
        <w:t>④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言教：指听闻邪法，受了邪法的染污。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Style w:val="10"/>
          <w:rFonts w:hint="eastAsia" w:ascii="华文宋体" w:hAnsi="华文宋体" w:eastAsia="华文宋体" w:cs="华文宋体"/>
          <w:sz w:val="21"/>
          <w:szCs w:val="21"/>
        </w:rPr>
        <w:t>⑤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串习：指不断增长烦恼之串习力，如再再习贪，则不待贪境现前，贪心自会炽盛生起。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Style w:val="10"/>
          <w:rFonts w:hint="eastAsia" w:ascii="华文宋体" w:hAnsi="华文宋体" w:eastAsia="华文宋体" w:cs="华文宋体"/>
          <w:sz w:val="21"/>
          <w:szCs w:val="21"/>
        </w:rPr>
        <w:t>⑥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作意：指虚妄增益可爱与厌恶之相，及对原本无常的法妄执为常等的非理作意。如遇所爱境，如果作意思维，贪心必定增长；遇可憎境，作意思维，嗔心转更猛厉。所以烦恼初起如火初生，不断作意即是火上浇油，使火势加猛。在大小乘俱舍论中都指明烦恼的生起需要具足三种条件，即：烦恼未断、所缘境现于近前、非理作意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</w:pP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/>
          <w:bCs/>
          <w:i w:val="0"/>
          <w:color w:val="000000"/>
          <w:sz w:val="21"/>
          <w:szCs w:val="21"/>
        </w:rPr>
        <w:t>由此逆向思维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，要想避免烦恼的生起，如尚未生起空性慧、不能断烦恼种，则须远离引生烦恼之境，心识不触于境，也就无缘生起烦恼。不得已需与境接触时，必须提持正念、如理作意，不为非理作意所转，如是能防止烦恼触发。又须平时远离恶知识，不受邪法的影</w:t>
      </w:r>
      <w:r>
        <w:rPr>
          <w:rStyle w:val="11"/>
          <w:rFonts w:hint="eastAsia" w:ascii="华文宋体" w:hAnsi="华文宋体" w:eastAsia="华文宋体" w:cs="华文宋体"/>
          <w:sz w:val="21"/>
          <w:szCs w:val="21"/>
        </w:rPr>
        <w:t>响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，时常串习对治法，以此防患于未然，则境缘现前时方能作得了主。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</w:pP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以上六种，初修行人必须严密防护，不令烦恼生起。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</w:pP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以下列举古德行持，以作借镜。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唐韬光禅师，结茅于灵隐西峰。当时刺史白居易备饭，以诗邀师。禅师不往，答偈有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“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城市不堪飞锡到，恐</w:t>
      </w:r>
      <w:r>
        <w:rPr>
          <w:rStyle w:val="11"/>
          <w:rFonts w:hint="eastAsia" w:ascii="华文宋体" w:hAnsi="华文宋体" w:eastAsia="华文宋体" w:cs="华文宋体"/>
          <w:sz w:val="21"/>
          <w:szCs w:val="21"/>
        </w:rPr>
        <w:t>惊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莺啭尽楼前。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”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之句。又古德有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“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辞朝贵招宴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”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偈云：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“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昨日曾将今日朝，出门倚杖又思维；为僧只合居山谷，国士筵中甚不宜。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”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为净自心，防止心相续被污染，以免未成就前为恶缘所害，而破戒失身、前功尽弃，古人未到十分把握，均依止静处，避迹山林。（所缘）昔日福严雅和尚，每爱真如哲标致可尚，但不知他所依者何人。一日，见他与大宁宽、蒋山元、翠岩真同行，和尚喜不自胜。他日从容闲暇时便对哲说：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“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诸大士都是法门龙象，君能从之交游，他日支吾道之倾颓，彰祖教之利济，固不在我之多嘱也。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”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所以学者居必择处，游必就士，如是方能绝邪僻、近中正、闻正言也。（善友）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</w:pP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灵源好阅经史，于饮食睡眠之间，未尝少歇。凡读书必能背讽方止。晦堂和尚呵之，以为不当苦读如此。灵源答道：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“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尝闻用力多者收功亦远。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”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黄山谷（黄庭坚）赞曰：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“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清兄好学，如饥渴之视饮食，视利养纷华如恶臭，盖其天性至诚，自然如此，非勉强为之也。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”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（言教）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因为无始以来贪嗔痴烦恼极熟，而世俗书多是描绘杀盗淫妄之事，陈述常断各种邪见。如果近于世间的邪僻论著必定要染污相续，导人造恶，所以初学人定解尚未生起时，必须暂离世学俗典，一味专于圣贤之书，久久熏染，使圣贤之意融入自心，如此陶冶，方成正器。他日遇境逢缘，自然能够心中有一不移的正见，不致于被恶缘牵引，误入歧途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</w:pP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昔日真如哲禅师作侍者时，夜坐不睡，如想睡则以圆木作枕，小睡不久枕即转动，这样便觉察而起，又敷坐同睡前，哲侍者以此为常法。有人劝道：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“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如此用心，似乎太过。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”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哲答：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“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我与般若的缘分向来薄弱，如不刻苦励志，恐为妄习所牵，况我此身如同梦幻本不真实，安得作百年之长久计也！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”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（串习力）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佛法串习深时，世法妄习必浅，世法串习深时，佛法习气必浅。生死事大，为净妄习，以哲侍者之不凡根器，尚须如此坚志苦修，转生为熟，一般庸流如不在法上精进串习，如何能胜过无始的烦恼习气呢？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</w:pP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由以上所分析的烦恼生起因缘，对应当今的社会，我们便会明了今天的人们何以烦恼如此炽盛。无始以来深植于相续中的烦恼种子无量无边，烦恼产生的内因古今类同。但诱起种子现行的外缘与古代相比，今天的环境确实有了天翻地覆的变化。这是一个物欲文化流行的时代，街头耀眼、迷离的广告牌随处可见，服装、饮食行业异常发</w:t>
      </w:r>
      <w:r>
        <w:rPr>
          <w:rStyle w:val="11"/>
          <w:rFonts w:hint="eastAsia" w:ascii="华文宋体" w:hAnsi="华文宋体" w:eastAsia="华文宋体" w:cs="华文宋体"/>
          <w:sz w:val="21"/>
          <w:szCs w:val="21"/>
        </w:rPr>
        <w:t>达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。在现代都市里，人们的六根时时都沉溺于难以超脱的欲尘海洋中，受到的刺激要强于古代百千倍：眼见迷乱光影，耳闻靡靡之音，现前一切肆无忌惮的举动，诱使自己不由自主地随</w:t>
      </w:r>
      <w:r>
        <w:rPr>
          <w:rStyle w:val="11"/>
          <w:rFonts w:hint="eastAsia" w:ascii="华文宋体" w:hAnsi="华文宋体" w:eastAsia="华文宋体" w:cs="华文宋体"/>
          <w:sz w:val="21"/>
          <w:szCs w:val="21"/>
        </w:rPr>
        <w:t>众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而行，如此具诱惑力的声色境界，使得暂伏的烦恼随时现行，六根随之而奔逐外境，很快就迷失在尘境中。同时由于人们烦恼浊、见浊的增上，人与人的接触日益频繁，思想、语言、行为相互感染，致使恶念频生，烦恼不断。一入人我的竞争场中，骄慢、嫉妒、虚荣、攀比便难以遏制地现起。信息时代的今天，媒体散播的信息通过影视、网络铺天盖地而来，经由我们的眼耳直接挑起内在的无明烦恼。当今，因诱生烦恼的所缘境纷繁迷离，闪现频率高，感染性强，所以</w:t>
      </w:r>
      <w:r>
        <w:rPr>
          <w:rStyle w:val="11"/>
          <w:rFonts w:hint="eastAsia" w:ascii="华文宋体" w:hAnsi="华文宋体" w:eastAsia="华文宋体" w:cs="华文宋体"/>
          <w:sz w:val="21"/>
          <w:szCs w:val="21"/>
        </w:rPr>
        <w:t>众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生的烦恼和痛苦也就必然地不断增上。（所缘）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</w:pP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现代人所崇拜的影星、歌星、球星、商界政界所谓的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“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成功人士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”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，他们的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生活方式乃至一举一动都成为人们尤其是青少年的模仿对象，不管是服饰饮食，还是举止言行，乃至于生活习惯等都深深地影</w:t>
      </w:r>
      <w:r>
        <w:rPr>
          <w:rStyle w:val="11"/>
          <w:rFonts w:hint="eastAsia" w:ascii="华文宋体" w:hAnsi="华文宋体" w:eastAsia="华文宋体" w:cs="华文宋体"/>
          <w:sz w:val="21"/>
          <w:szCs w:val="21"/>
        </w:rPr>
        <w:t>响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着狂热的追星族。难怪这个时代圣贤纷纷隐没，因</w:t>
      </w:r>
      <w:r>
        <w:rPr>
          <w:rStyle w:val="11"/>
          <w:rFonts w:hint="eastAsia" w:ascii="华文宋体" w:hAnsi="华文宋体" w:eastAsia="华文宋体" w:cs="华文宋体"/>
          <w:sz w:val="21"/>
          <w:szCs w:val="21"/>
        </w:rPr>
        <w:t>众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生以种种无明习气的遮蔽，再难以接受圣贤们的智慧教化。现代社会林林总总的偶像成了指引人们行为的导师。而这些所谓的明星其实质也是一个贪嗔烦恼炽盛的具缚凡夫，如何能指引人们走向自我净化之路呢？（恶友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</w:pP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古时，人们恭敬圣言量，以圣贤经典为准绳，以历史为借鉴，并经由一代代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的传承，使圣贤文化的命脉不致于中断，这些纯正文化的目的无非是要指导人心、救度人们。由于圣言量的建立，人们便有了法的正见，有了二十五史兴衰存亡的史实，这样才能真正地以史为鉴，才能知道如何取舍。而傲慢无知的现代人已不再重视圣言量，甚而把圣言量也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“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打倒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”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在地。一正不立百邪并生，人们没有了圣贤智悲的指引、教导，心中邪见纷纭，思想极其混乱邪僻，而随顺人心无明烦恼、宣扬贪嗔痴、断常见的邪说便开始粉墨登场。可怜的现代人无始以来的无明就已经够深重的了，再受各种染污思想的熏染，更是通体污垢。在邪见稠林中的人们见不到一丝真理的光芒，呼吸的是邪恶的空气，接纳的是混浊的思想，在这里只有如何享乐的指引、如何欺诈的说教、如何置人于死地而后快的竞争术、如何自欺欺人的自我包装技巧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……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而这些使人眼花缭乱的种种方法和技巧都只是随顺、诱导、增上人们的烦恼而已。（言教）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</w:pP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正因为没有圣言量的指导，现代人大多造业的同时已毫无取舍的智慧，对善恶染净的辨别力几乎完全丧失。人们根本不知道反观自心、认识烦恼，反而时时随顺烦恼、加强烦恼，所以在遇上诱生贪嗔等的对境时，毫无对治力，根本不知如何防护，这样非理作意立即现起，烦恼一发不可收拾。（非理作意）对烦恼既不知对治，便不能有丝毫的止息，这样相续中的贪嗔痴只会不间断地串习加强。不断增上的串习力，使得即使离开对境，在独处甚至睡梦中依然烦恼炽盛、贪嗔涌沸，所以在华丽外表包装掩饰下的现代人，其内心状态比起古代人不知要烦忧恼乱多少倍，而烦恼一旦超出控制力，即会现前各种严重的心理病症甚至精神崩溃、人格分裂、丧心病狂。（串习力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</w:pP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以具体的例子来分析，比如一个受性开放思想（言教）影</w:t>
      </w:r>
      <w:r>
        <w:rPr>
          <w:rStyle w:val="11"/>
          <w:rFonts w:hint="eastAsia" w:ascii="华文宋体" w:hAnsi="华文宋体" w:eastAsia="华文宋体" w:cs="华文宋体"/>
          <w:sz w:val="21"/>
          <w:szCs w:val="21"/>
        </w:rPr>
        <w:t>响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的青年，到网吧去。那里的网友（恶友）都在津津乐道着网站上的情节，青年立刻即受污染，迫不及待地下载了黄色网站的信息（所缘），当源源不断滚滚而来的黄色信息现前时，眼耳与显示屏的淫欲色声相接，内心毫无对治力，只有非理作意，迅即相续中的贪欲种子（所依）如决堤之水</w:t>
      </w:r>
      <w:r>
        <w:rPr>
          <w:rStyle w:val="11"/>
          <w:rFonts w:hint="eastAsia" w:ascii="华文宋体" w:hAnsi="华文宋体" w:eastAsia="华文宋体" w:cs="华文宋体"/>
          <w:sz w:val="21"/>
          <w:szCs w:val="21"/>
        </w:rPr>
        <w:t>汹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涌澎湃，而显示屏上有多少刹那的镜头闪动，便会相应现起多少刹那的不净念头。这样持续数小时，烦恼迅速增长、猛厉，一旦形成强大的串习力，使得即便离开网吧，也依然沉溺在染污的心态中。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</w:pP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这仅是一例，可以此类推，分析现代生活的方方面面，我们便会知道何以现代人内心的烦恼如此深重，清楚当今称为五浊恶世的原因所在。看过这些后，也才明白能在一个清净道场中安住是何等的难得！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</w:pP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以喇荣五明佛学院为例，能够在这样寂静的山谷中闻思修学清净而殊胜的佛法，实在是往昔无量的善根、福德成熟后显现的胜缘。这里远离了俗世红尘，无有诱人造业的外缘，各种迷乱的声色不会现前与眼耳接触，惟见上师、僧</w:t>
      </w:r>
      <w:r>
        <w:rPr>
          <w:rStyle w:val="11"/>
          <w:rFonts w:hint="eastAsia" w:ascii="华文宋体" w:hAnsi="华文宋体" w:eastAsia="华文宋体" w:cs="华文宋体"/>
          <w:sz w:val="21"/>
          <w:szCs w:val="21"/>
        </w:rPr>
        <w:t>众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、经堂、佛像，所闻的是法音梵唱（所缘）；而成就的上师每天都赐予解脱的妙法，修学者熏习的是佛陀传承至今的圣者言教，清除无明，开明心地。以此为依，相续中会生起清净的正见，由此指导，身语意都安住在清净的修行生活中；且远离恶友，所交往的都是同发菩提心、同持清净戒、同修九乘法、同依密坛灌顶的金刚道友（善友），彼此为依，见解、行持相互增上，这样时时所串习的是出世解脱法、菩提心法等，坚固如理作意。所以依止静处，不离上师、正法、道友，相续烦恼（所依）必定得以调伏乃至断除。和浊世的环境相比，一在净土，一在苦海，其境遇何止天渊之别。但若在这顺缘具足的环境中不趁热打铁、把握闻思修行的时机，不努力在相续中生起坚固的定解，一旦因缘迁变，他日至于都市，入于浊世业海，在</w:t>
      </w:r>
      <w:r>
        <w:rPr>
          <w:rStyle w:val="11"/>
          <w:rFonts w:hint="eastAsia" w:ascii="华文宋体" w:hAnsi="华文宋体" w:eastAsia="华文宋体" w:cs="华文宋体"/>
          <w:sz w:val="21"/>
          <w:szCs w:val="21"/>
        </w:rPr>
        <w:t>惊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涛骇浪中以微弱的定力要想把持身心谈何容易，心无定解只会随境界而流浪生死！可惜有些修行人不明此理，身处净土却留恋俗世，脚跟未站稳即以各种理由离开上师、道友、道场，前往都市。内心无有正念，置身于世间浊浪滔天的欲海中，心潮起伏难以调顺，少有不翻船覆没的，真是为魔所加持的可怜悯者！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而在家不能离俗之人，更要时时警策、检点身心。在遇境触缘时务必再再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br w:type="textWrapping"/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提持正念，因染缘如此强盛，须如只身与万人交战般慎之又慎，才能火中栽莲。否则与世俗同流合污，反美其名曰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“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随顺</w:t>
      </w:r>
      <w:r>
        <w:rPr>
          <w:rStyle w:val="11"/>
          <w:rFonts w:hint="eastAsia" w:ascii="华文宋体" w:hAnsi="华文宋体" w:eastAsia="华文宋体" w:cs="华文宋体"/>
          <w:sz w:val="21"/>
          <w:szCs w:val="21"/>
        </w:rPr>
        <w:t>众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生</w:t>
      </w:r>
      <w:r>
        <w:rPr>
          <w:rStyle w:val="12"/>
          <w:rFonts w:hint="eastAsia" w:ascii="华文宋体" w:hAnsi="华文宋体" w:eastAsia="华文宋体" w:cs="华文宋体"/>
          <w:sz w:val="21"/>
          <w:szCs w:val="21"/>
        </w:rPr>
        <w:t>”</w:t>
      </w:r>
      <w:r>
        <w:rPr>
          <w:rFonts w:hint="eastAsia" w:ascii="华文宋体" w:hAnsi="华文宋体" w:eastAsia="华文宋体" w:cs="华文宋体"/>
          <w:b w:val="0"/>
          <w:i w:val="0"/>
          <w:color w:val="000000"/>
          <w:sz w:val="21"/>
          <w:szCs w:val="21"/>
        </w:rPr>
        <w:t>，实为随顺自己的贪嗔痴烦恼而已。这里但看内心的状态，如烦恼时时现起，难得止息，就应首先尽量远离声色之场，不受污染，不得已无法离境时，也要战战兢兢，时时以正知正念摄持，如理作意，否则甘于沉沦、不思奋起，则可以断定，必是与烦恼相随，欲获解脱岂非妄想！</w:t>
      </w:r>
      <w:r>
        <w:rPr>
          <w:rFonts w:hint="eastAsia" w:ascii="华文宋体" w:hAnsi="华文宋体" w:eastAsia="华文宋体" w:cs="华文宋体"/>
          <w:sz w:val="21"/>
          <w:szCs w:val="21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华文宋体" w:hAnsi="华文宋体" w:eastAsia="华文宋体" w:cs="华文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华文宋体" w:hAnsi="华文宋体" w:eastAsia="华文宋体" w:cs="华文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PAP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Micro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ree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zanami-Minch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4"/>
        <w:rPr>
          <w:rFonts w:hint="eastAsia"/>
        </w:rPr>
      </w:pPr>
      <w:r>
        <w:rPr>
          <w:rStyle w:val="6"/>
        </w:rPr>
        <w:footnoteRef/>
      </w:r>
      <w:r>
        <w:t xml:space="preserve"> </w:t>
      </w:r>
      <w:r>
        <w:rPr>
          <w:rFonts w:hint="eastAsia" w:ascii="宋体" w:hAnsi="宋体" w:cs="Arial"/>
        </w:rPr>
        <w:t>《</w:t>
      </w:r>
      <w:r>
        <w:rPr>
          <w:rFonts w:hint="eastAsia" w:ascii="宋体" w:hAnsi="宋体"/>
          <w:lang w:val="zh-CN"/>
        </w:rPr>
        <w:t>贤愚经》云：阿难白佛：“此顶生王，宿殖何福</w:t>
      </w:r>
      <w:bookmarkStart w:id="11" w:name="0440c07"/>
      <w:r>
        <w:rPr>
          <w:rFonts w:hint="eastAsia" w:ascii="宋体" w:hAnsi="宋体"/>
          <w:lang w:val="zh-CN"/>
        </w:rPr>
        <w:t>，而获如此无量大报？”佛告之曰：“乃往过去，不可计劫</w:t>
      </w:r>
      <w:bookmarkEnd w:id="11"/>
      <w:bookmarkStart w:id="12" w:name="0440c08"/>
      <w:r>
        <w:rPr>
          <w:rFonts w:hint="eastAsia" w:ascii="宋体" w:hAnsi="宋体"/>
          <w:lang w:val="zh-CN"/>
        </w:rPr>
        <w:t>，时世有佛，号曰弗沙，与其徒众，游化世间。</w:t>
      </w:r>
      <w:bookmarkEnd w:id="12"/>
      <w:bookmarkStart w:id="13" w:name="0440c09"/>
      <w:r>
        <w:rPr>
          <w:rFonts w:hint="eastAsia" w:ascii="宋体" w:hAnsi="宋体"/>
          <w:lang w:val="zh-CN"/>
        </w:rPr>
        <w:t>时婆罗门子，适欲娶妇。手把大豆</w:t>
      </w:r>
      <w:bookmarkEnd w:id="13"/>
      <w:bookmarkStart w:id="14" w:name="0440c10"/>
      <w:r>
        <w:rPr>
          <w:rFonts w:hint="eastAsia" w:ascii="宋体" w:hAnsi="宋体"/>
          <w:lang w:val="zh-CN"/>
        </w:rPr>
        <w:t>，当用散妇，是其曩世，俗家之礼。于道值佛</w:t>
      </w:r>
      <w:bookmarkEnd w:id="14"/>
      <w:bookmarkStart w:id="15" w:name="0440c11"/>
      <w:r>
        <w:rPr>
          <w:rFonts w:hint="eastAsia" w:ascii="宋体" w:hAnsi="宋体"/>
          <w:lang w:val="zh-CN"/>
        </w:rPr>
        <w:t>，心意欢喜，即持此豆，奉散于佛。四粒入钵</w:t>
      </w:r>
      <w:bookmarkEnd w:id="15"/>
      <w:bookmarkStart w:id="16" w:name="0440c12"/>
      <w:r>
        <w:rPr>
          <w:rFonts w:hint="eastAsia" w:ascii="宋体" w:hAnsi="宋体"/>
          <w:lang w:val="zh-CN"/>
        </w:rPr>
        <w:t>，一粒住顶。由此因缘，受无极福。四粒入钵</w:t>
      </w:r>
      <w:bookmarkEnd w:id="16"/>
      <w:bookmarkStart w:id="17" w:name="0440c13"/>
      <w:r>
        <w:rPr>
          <w:rFonts w:hint="eastAsia" w:ascii="宋体" w:hAnsi="宋体"/>
          <w:lang w:val="zh-CN"/>
        </w:rPr>
        <w:t>，王四天下。一粒在顶</w:t>
      </w:r>
      <w:bookmarkEnd w:id="17"/>
      <w:r>
        <w:rPr>
          <w:rFonts w:hint="eastAsia" w:ascii="宋体" w:hAnsi="宋体"/>
          <w:lang w:val="zh-CN"/>
        </w:rPr>
        <w:t>，受乐二天。”</w:t>
      </w:r>
    </w:p>
  </w:footnote>
  <w:footnote w:id="1">
    <w:p>
      <w:pPr>
        <w:pStyle w:val="4"/>
        <w:rPr>
          <w:rFonts w:hint="eastAsia"/>
        </w:rPr>
      </w:pPr>
      <w:r>
        <w:rPr>
          <w:rStyle w:val="6"/>
        </w:rPr>
        <w:footnoteRef/>
      </w:r>
      <w:r>
        <w:t xml:space="preserve"> </w:t>
      </w:r>
      <w:r>
        <w:rPr>
          <w:rFonts w:hint="eastAsia" w:ascii="宋体" w:hAnsi="宋体"/>
          <w:lang w:val="zh-CN"/>
        </w:rPr>
        <w:t>《顶生王因缘经》云</w:t>
      </w:r>
      <w:bookmarkStart w:id="18" w:name="0406b14"/>
      <w:r>
        <w:rPr>
          <w:rFonts w:hint="eastAsia" w:ascii="宋体" w:hAnsi="宋体"/>
          <w:lang w:val="zh-CN"/>
        </w:rPr>
        <w:t>：“彼时四豆入于钵中</w:t>
      </w:r>
      <w:bookmarkEnd w:id="18"/>
      <w:bookmarkStart w:id="19" w:name="0406b15"/>
      <w:r>
        <w:rPr>
          <w:rFonts w:hint="eastAsia" w:ascii="宋体" w:hAnsi="宋体"/>
          <w:lang w:val="zh-CN"/>
        </w:rPr>
        <w:t>，后感报应于四大洲统轮王位。其有一豆击钵振声方堕地者</w:t>
      </w:r>
      <w:bookmarkEnd w:id="19"/>
      <w:bookmarkStart w:id="20" w:name="0406b16"/>
      <w:r>
        <w:rPr>
          <w:rFonts w:hint="eastAsia" w:ascii="宋体" w:hAnsi="宋体"/>
          <w:lang w:val="zh-CN"/>
        </w:rPr>
        <w:t>，后感报应能至三十三天。又复大王，而彼一豆若不堕地得置钵中</w:t>
      </w:r>
      <w:bookmarkEnd w:id="20"/>
      <w:bookmarkStart w:id="21" w:name="0406b17"/>
      <w:r>
        <w:rPr>
          <w:rFonts w:hint="eastAsia" w:ascii="宋体" w:hAnsi="宋体"/>
          <w:lang w:val="zh-CN"/>
        </w:rPr>
        <w:t>，后必报应为天中主。由堕地故</w:t>
      </w:r>
      <w:bookmarkEnd w:id="21"/>
      <w:bookmarkStart w:id="22" w:name="0406b18"/>
      <w:r>
        <w:rPr>
          <w:rFonts w:hint="eastAsia" w:ascii="宋体" w:hAnsi="宋体"/>
          <w:lang w:val="zh-CN"/>
        </w:rPr>
        <w:t>，但统人间不为天主。</w:t>
      </w:r>
      <w:bookmarkEnd w:id="22"/>
      <w:r>
        <w:rPr>
          <w:rFonts w:hint="eastAsia" w:ascii="宋体" w:hAnsi="宋体"/>
          <w:lang w:val="zh-CN"/>
        </w:rPr>
        <w:t>”</w:t>
      </w:r>
    </w:p>
  </w:footnote>
  <w:footnote w:id="2">
    <w:p>
      <w:pPr>
        <w:pStyle w:val="4"/>
        <w:rPr>
          <w:rFonts w:hint="eastAsia"/>
        </w:rPr>
      </w:pPr>
      <w:r>
        <w:rPr>
          <w:rStyle w:val="6"/>
        </w:rPr>
        <w:footnoteRef/>
      </w:r>
      <w:r>
        <w:t xml:space="preserve"> </w:t>
      </w:r>
      <w:r>
        <w:rPr>
          <w:rFonts w:hint="eastAsia"/>
        </w:rPr>
        <w:t>详见《福盖正</w:t>
      </w:r>
      <w:r>
        <w:rPr>
          <w:rFonts w:hint="eastAsia" w:ascii="宋体" w:hAnsi="宋体"/>
        </w:rPr>
        <w:t>行所集经》卷</w:t>
      </w:r>
      <w:r>
        <w:rPr>
          <w:rFonts w:ascii="宋体" w:hAnsi="宋体"/>
        </w:rPr>
        <w:t>11</w:t>
      </w:r>
      <w:r>
        <w:rPr>
          <w:rFonts w:hint="eastAsia" w:ascii="宋体" w:hAnsi="宋体"/>
        </w:rPr>
        <w:t>。</w:t>
      </w:r>
    </w:p>
  </w:footnote>
  <w:footnote w:id="3">
    <w:p>
      <w:pPr>
        <w:pStyle w:val="4"/>
        <w:rPr>
          <w:rFonts w:hint="eastAsia"/>
        </w:rPr>
      </w:pPr>
      <w:r>
        <w:rPr>
          <w:rStyle w:val="6"/>
        </w:rPr>
        <w:footnoteRef/>
      </w:r>
      <w:r>
        <w:rPr>
          <w:rFonts w:hint="eastAsia" w:ascii="宋体" w:hAnsi="宋体"/>
        </w:rPr>
        <w:t xml:space="preserve"> 鹿野苑又叫仙人堕处，之所以有这个名字，是因为昔日</w:t>
      </w:r>
      <w:r>
        <w:rPr>
          <w:rFonts w:ascii="宋体" w:hAnsi="宋体"/>
        </w:rPr>
        <w:t>有五百仙人飞行空中，来到此处，乍见王宫婇女，一时萌发</w:t>
      </w:r>
      <w:r>
        <w:rPr>
          <w:rFonts w:hint="eastAsia" w:ascii="宋体" w:hAnsi="宋体"/>
        </w:rPr>
        <w:t>贪</w:t>
      </w:r>
      <w:r>
        <w:rPr>
          <w:rFonts w:ascii="宋体" w:hAnsi="宋体"/>
        </w:rPr>
        <w:t>心，</w:t>
      </w:r>
      <w:r>
        <w:rPr>
          <w:rFonts w:hint="eastAsia" w:ascii="宋体" w:hAnsi="宋体"/>
        </w:rPr>
        <w:t>结果</w:t>
      </w:r>
      <w:r>
        <w:rPr>
          <w:rFonts w:ascii="宋体" w:hAnsi="宋体"/>
        </w:rPr>
        <w:t>失去神通，</w:t>
      </w:r>
      <w:r>
        <w:rPr>
          <w:rFonts w:hint="eastAsia" w:ascii="宋体" w:hAnsi="宋体"/>
        </w:rPr>
        <w:t>全部堕</w:t>
      </w:r>
      <w:r>
        <w:rPr>
          <w:rFonts w:ascii="宋体" w:hAnsi="宋体"/>
        </w:rPr>
        <w:t>在地</w:t>
      </w:r>
      <w:r>
        <w:rPr>
          <w:rFonts w:hint="eastAsia" w:ascii="宋体" w:hAnsi="宋体"/>
        </w:rPr>
        <w:t>上。之所以叫鹿野苑，是因</w:t>
      </w:r>
      <w:r>
        <w:rPr>
          <w:rFonts w:ascii="宋体" w:hAnsi="宋体"/>
        </w:rPr>
        <w:t>鹿王代怀孕的母鹿舍身就死，感动</w:t>
      </w:r>
      <w:r>
        <w:rPr>
          <w:rFonts w:hint="eastAsia" w:ascii="宋体" w:hAnsi="宋体"/>
        </w:rPr>
        <w:t>了</w:t>
      </w:r>
      <w:r>
        <w:rPr>
          <w:rFonts w:ascii="宋体" w:hAnsi="宋体"/>
        </w:rPr>
        <w:t>波罗奈国王大发慈悲，释放群鹿，并将广大树林布施给鹿群</w:t>
      </w:r>
      <w:r>
        <w:rPr>
          <w:rFonts w:hint="eastAsia" w:ascii="宋体" w:hAnsi="宋体"/>
        </w:rPr>
        <w:t>。佛陀初转法轮就选择了这个地方。藏文中的“鹿野苑”，也有这两种不同的意思。</w:t>
      </w:r>
    </w:p>
  </w:footnote>
  <w:footnote w:id="4">
    <w:p>
      <w:pPr>
        <w:pStyle w:val="4"/>
        <w:rPr>
          <w:rFonts w:hint="eastAsia"/>
        </w:rPr>
      </w:pPr>
      <w:r>
        <w:rPr>
          <w:rStyle w:val="6"/>
        </w:rPr>
        <w:footnoteRef/>
      </w:r>
      <w:r>
        <w:t xml:space="preserve"> </w:t>
      </w:r>
      <w:r>
        <w:rPr>
          <w:rFonts w:hint="eastAsia"/>
        </w:rPr>
        <w:t>一般出家人要过午不食。</w:t>
      </w:r>
    </w:p>
  </w:footnote>
  <w:footnote w:id="5">
    <w:p>
      <w:pPr>
        <w:pStyle w:val="4"/>
        <w:rPr>
          <w:rFonts w:hint="eastAsia"/>
        </w:rPr>
      </w:pPr>
      <w:r>
        <w:rPr>
          <w:rStyle w:val="6"/>
        </w:rPr>
        <w:footnoteRef/>
      </w:r>
      <w:r>
        <w:rPr>
          <w:rFonts w:hint="eastAsia"/>
        </w:rPr>
        <w:t xml:space="preserve"> 也有说是故意撕碎了翳罗大树的几片树叶，随手扔掉。</w:t>
      </w:r>
    </w:p>
  </w:footnote>
  <w:footnote w:id="6">
    <w:p>
      <w:pPr>
        <w:pStyle w:val="4"/>
        <w:rPr>
          <w:rFonts w:hint="eastAsia" w:ascii="宋体" w:hAnsi="宋体"/>
        </w:rPr>
      </w:pPr>
      <w:r>
        <w:rPr>
          <w:rStyle w:val="6"/>
        </w:rPr>
        <w:footnoteRef/>
      </w:r>
      <w:r>
        <w:t xml:space="preserve"> </w:t>
      </w:r>
      <w:r>
        <w:rPr>
          <w:rFonts w:hint="eastAsia" w:ascii="宋体" w:hAnsi="宋体" w:cs="Arial"/>
        </w:rPr>
        <w:t>《根本说一切有</w:t>
      </w:r>
      <w:r>
        <w:rPr>
          <w:rFonts w:hint="eastAsia" w:ascii="宋体" w:hAnsi="宋体"/>
        </w:rPr>
        <w:t>部毘奈耶</w:t>
      </w:r>
      <w:r>
        <w:rPr>
          <w:rFonts w:ascii="宋体" w:hAnsi="宋体"/>
        </w:rPr>
        <w:t>·</w:t>
      </w:r>
      <w:r>
        <w:rPr>
          <w:rFonts w:hint="eastAsia" w:ascii="宋体" w:hAnsi="宋体"/>
        </w:rPr>
        <w:t>杂事》云：</w:t>
      </w:r>
      <w:bookmarkStart w:id="23" w:name="0304b26"/>
      <w:r>
        <w:rPr>
          <w:rFonts w:hint="eastAsia" w:ascii="宋体" w:hAnsi="宋体"/>
        </w:rPr>
        <w:t>过去于贤劫中人寿二万岁时，有佛出世，名曰迦叶波，十号具足，在婆罗痆斯施鹿林中依止而住。</w:t>
      </w:r>
      <w:bookmarkEnd w:id="23"/>
      <w:bookmarkStart w:id="24" w:name="0304b27"/>
      <w:r>
        <w:rPr>
          <w:rFonts w:hint="eastAsia" w:ascii="宋体" w:hAnsi="宋体"/>
        </w:rPr>
        <w:t>此龙于时于佛法中出家修行</w:t>
      </w:r>
      <w:bookmarkEnd w:id="24"/>
      <w:r>
        <w:rPr>
          <w:rFonts w:hint="eastAsia" w:ascii="宋体" w:hAnsi="宋体"/>
        </w:rPr>
        <w:t>，善闲三藏具习定门，</w:t>
      </w:r>
      <w:r>
        <w:rPr>
          <w:rFonts w:ascii="宋体" w:hAnsi="宋体"/>
        </w:rPr>
        <w:t>[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HYPERLINK "javascript:showpic(%22fontimg/004188.gif%22)" </w:instrText>
      </w:r>
      <w:r>
        <w:rPr>
          <w:rFonts w:ascii="宋体" w:hAnsi="宋体"/>
        </w:rPr>
        <w:fldChar w:fldCharType="separate"/>
      </w:r>
      <w:r>
        <w:rPr>
          <w:rFonts w:hint="eastAsia"/>
        </w:rPr>
        <w:t>醫</w:t>
      </w:r>
      <w:r>
        <w:t>-</w:t>
      </w:r>
      <w:r>
        <w:rPr>
          <w:rFonts w:hint="eastAsia"/>
        </w:rPr>
        <w:t>酉</w:t>
      </w:r>
      <w:r>
        <w:t>+</w:t>
      </w:r>
      <w:r>
        <w:rPr>
          <w:rFonts w:hint="eastAsia"/>
        </w:rPr>
        <w:t>口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t>]</w:t>
      </w:r>
      <w:r>
        <w:rPr>
          <w:rFonts w:hint="eastAsia" w:ascii="宋体" w:hAnsi="宋体"/>
        </w:rPr>
        <w:t>寂静处，</w:t>
      </w:r>
      <w:r>
        <w:rPr>
          <w:rFonts w:ascii="宋体" w:hAnsi="宋体"/>
        </w:rPr>
        <w:t>[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HYPERLINK "javascript:showpic(%22fontimg/004188.gif%22)" </w:instrText>
      </w:r>
      <w:r>
        <w:rPr>
          <w:rFonts w:ascii="宋体" w:hAnsi="宋体"/>
        </w:rPr>
        <w:fldChar w:fldCharType="separate"/>
      </w:r>
      <w:r>
        <w:rPr>
          <w:rFonts w:hint="eastAsia"/>
        </w:rPr>
        <w:t>醫</w:t>
      </w:r>
      <w:r>
        <w:t>-</w:t>
      </w:r>
      <w:r>
        <w:rPr>
          <w:rFonts w:hint="eastAsia"/>
        </w:rPr>
        <w:t>酉</w:t>
      </w:r>
      <w:r>
        <w:t>+</w:t>
      </w:r>
      <w:r>
        <w:rPr>
          <w:rFonts w:hint="eastAsia"/>
        </w:rPr>
        <w:t>口</w:t>
      </w:r>
      <w:r>
        <w:rPr>
          <w:rFonts w:ascii="宋体" w:hAnsi="宋体"/>
        </w:rPr>
        <w:fldChar w:fldCharType="end"/>
      </w:r>
      <w:bookmarkStart w:id="25" w:name="0304b28"/>
      <w:r>
        <w:rPr>
          <w:rFonts w:ascii="宋体" w:hAnsi="宋体"/>
        </w:rPr>
        <w:t>]</w:t>
      </w:r>
      <w:r>
        <w:rPr>
          <w:rFonts w:hint="eastAsia" w:ascii="宋体" w:hAnsi="宋体"/>
        </w:rPr>
        <w:t>罗树下</w:t>
      </w:r>
      <w:bookmarkEnd w:id="25"/>
      <w:r>
        <w:rPr>
          <w:rFonts w:hint="eastAsia" w:ascii="宋体" w:hAnsi="宋体"/>
        </w:rPr>
        <w:t>，而作经行以自策励。于时</w:t>
      </w:r>
      <w:r>
        <w:rPr>
          <w:rFonts w:ascii="宋体" w:hAnsi="宋体"/>
        </w:rPr>
        <w:t>[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HYPERLINK "javascript:showpic(%22fontimg/004188.gif%22)" </w:instrText>
      </w:r>
      <w:r>
        <w:rPr>
          <w:rFonts w:ascii="宋体" w:hAnsi="宋体"/>
        </w:rPr>
        <w:fldChar w:fldCharType="separate"/>
      </w:r>
      <w:r>
        <w:rPr>
          <w:rFonts w:hint="eastAsia"/>
        </w:rPr>
        <w:t>醫</w:t>
      </w:r>
      <w:r>
        <w:t>-</w:t>
      </w:r>
      <w:r>
        <w:rPr>
          <w:rFonts w:hint="eastAsia"/>
        </w:rPr>
        <w:t>酉</w:t>
      </w:r>
      <w:r>
        <w:t>+</w:t>
      </w:r>
      <w:r>
        <w:rPr>
          <w:rFonts w:hint="eastAsia"/>
        </w:rPr>
        <w:t>口</w:t>
      </w:r>
      <w:r>
        <w:rPr>
          <w:rFonts w:ascii="宋体" w:hAnsi="宋体"/>
        </w:rPr>
        <w:fldChar w:fldCharType="end"/>
      </w:r>
      <w:bookmarkStart w:id="26" w:name="0304b29"/>
      <w:r>
        <w:rPr>
          <w:rFonts w:ascii="宋体" w:hAnsi="宋体"/>
        </w:rPr>
        <w:t>]</w:t>
      </w:r>
      <w:r>
        <w:rPr>
          <w:rFonts w:hint="eastAsia" w:ascii="宋体" w:hAnsi="宋体"/>
        </w:rPr>
        <w:t>罗树叶打着其额，即便忍受。</w:t>
      </w:r>
      <w:bookmarkEnd w:id="26"/>
      <w:r>
        <w:rPr>
          <w:rFonts w:hint="eastAsia" w:ascii="宋体" w:hAnsi="宋体"/>
        </w:rPr>
        <w:t>后于一时系心疲惓</w:t>
      </w:r>
      <w:bookmarkStart w:id="27" w:name="0304c01"/>
      <w:r>
        <w:rPr>
          <w:rFonts w:hint="eastAsia" w:ascii="宋体" w:hAnsi="宋体"/>
        </w:rPr>
        <w:t>，从定而起策念经行。</w:t>
      </w:r>
      <w:r>
        <w:rPr>
          <w:rFonts w:hint="eastAsia"/>
        </w:rPr>
        <w:t>叶</w:t>
      </w:r>
      <w:r>
        <w:rPr>
          <w:rFonts w:hint="eastAsia" w:ascii="宋体" w:hAnsi="宋体"/>
        </w:rPr>
        <w:t>还打额极生痛苦</w:t>
      </w:r>
      <w:bookmarkEnd w:id="27"/>
      <w:bookmarkStart w:id="28" w:name="0304c02"/>
      <w:r>
        <w:rPr>
          <w:rFonts w:hint="eastAsia" w:ascii="宋体" w:hAnsi="宋体"/>
        </w:rPr>
        <w:t>，发瞋怒心即以两手，折其树叶掷之于地，作如是语：</w:t>
      </w:r>
      <w:bookmarkEnd w:id="28"/>
      <w:bookmarkStart w:id="29" w:name="0304c04"/>
      <w:r>
        <w:rPr>
          <w:rFonts w:hint="eastAsia" w:ascii="宋体" w:hAnsi="宋体"/>
        </w:rPr>
        <w:t>“迦叶波佛，无情物上见何过咎？而制学处，令受斯苦。</w:t>
      </w:r>
      <w:bookmarkEnd w:id="29"/>
      <w:r>
        <w:rPr>
          <w:rFonts w:hint="eastAsia" w:ascii="宋体" w:hAnsi="宋体"/>
        </w:rPr>
        <w:t>”由彼猛毒瞋心毁戒，命终之后，堕此龙中。</w:t>
      </w:r>
      <w:r>
        <w:rPr>
          <w:rFonts w:ascii="宋体" w:hAnsi="宋体"/>
        </w:rPr>
        <w:t>[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HYPERLINK "javascript:showpic(%22fontimg/004188.gif%22)" </w:instrText>
      </w:r>
      <w:r>
        <w:rPr>
          <w:rFonts w:ascii="宋体" w:hAnsi="宋体"/>
        </w:rPr>
        <w:fldChar w:fldCharType="separate"/>
      </w:r>
      <w:r>
        <w:rPr>
          <w:rFonts w:hint="eastAsia"/>
        </w:rPr>
        <w:t>醫</w:t>
      </w:r>
      <w:r>
        <w:t>-</w:t>
      </w:r>
      <w:r>
        <w:rPr>
          <w:rFonts w:hint="eastAsia"/>
        </w:rPr>
        <w:t>酉</w:t>
      </w:r>
      <w:r>
        <w:t>+</w:t>
      </w:r>
      <w:r>
        <w:rPr>
          <w:rFonts w:hint="eastAsia"/>
        </w:rPr>
        <w:t>口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t>]</w:t>
      </w:r>
      <w:r>
        <w:rPr>
          <w:rFonts w:hint="eastAsia" w:ascii="宋体" w:hAnsi="宋体"/>
        </w:rPr>
        <w:t>罗大树生于头上，脓血流出，多有诸虫，蝇蛆唼食，臭秽非常。</w:t>
      </w:r>
    </w:p>
  </w:footnote>
  <w:footnote w:id="7">
    <w:p>
      <w:pPr>
        <w:pStyle w:val="4"/>
        <w:rPr>
          <w:rFonts w:hint="eastAsia"/>
        </w:rPr>
      </w:pPr>
      <w:r>
        <w:rPr>
          <w:rStyle w:val="6"/>
        </w:rPr>
        <w:footnoteRef/>
      </w:r>
      <w:r>
        <w:t xml:space="preserve"> </w:t>
      </w:r>
      <w:r>
        <w:rPr>
          <w:rFonts w:hint="eastAsia" w:ascii="宋体" w:hAnsi="宋体"/>
        </w:rPr>
        <w:t>“黑人”是恶人之义，“短矛”是因他被大悲商主以短矛杀死，故因此而得名。</w:t>
      </w:r>
    </w:p>
  </w:footnote>
  <w:footnote w:id="8">
    <w:p>
      <w:pPr>
        <w:pStyle w:val="4"/>
        <w:rPr>
          <w:rFonts w:hint="eastAsia"/>
        </w:rPr>
      </w:pPr>
      <w:r>
        <w:rPr>
          <w:rStyle w:val="6"/>
        </w:rPr>
        <w:footnoteRef/>
      </w:r>
      <w:r>
        <w:rPr>
          <w:rFonts w:hint="eastAsia" w:ascii="宋体" w:hAnsi="宋体"/>
        </w:rPr>
        <w:t xml:space="preserve"> 《大宝积经》云：大悲导师如是思惟：“我今当自杀之。</w:t>
      </w:r>
      <w:bookmarkStart w:id="30" w:name="0604c23"/>
      <w:r>
        <w:rPr>
          <w:rFonts w:hint="eastAsia" w:ascii="宋体" w:hAnsi="宋体"/>
        </w:rPr>
        <w:t>我以杀此人故，虽百千劫堕恶道中受地狱苦</w:t>
      </w:r>
      <w:bookmarkEnd w:id="30"/>
      <w:bookmarkStart w:id="31" w:name="0604c24"/>
      <w:r>
        <w:rPr>
          <w:rFonts w:hint="eastAsia" w:ascii="宋体" w:hAnsi="宋体"/>
        </w:rPr>
        <w:t>，我能忍之。不令恶人害五百菩萨</w:t>
      </w:r>
      <w:bookmarkEnd w:id="31"/>
      <w:r>
        <w:rPr>
          <w:rFonts w:hint="eastAsia" w:ascii="宋体" w:hAnsi="宋体"/>
        </w:rPr>
        <w:t>，作此恶缘受地狱苦。”</w:t>
      </w:r>
    </w:p>
  </w:footnote>
  <w:footnote w:id="9">
    <w:p>
      <w:pPr>
        <w:pStyle w:val="4"/>
        <w:rPr>
          <w:rFonts w:hint="eastAsia"/>
        </w:rPr>
      </w:pPr>
      <w:r>
        <w:rPr>
          <w:rStyle w:val="6"/>
        </w:rPr>
        <w:footnoteRef/>
      </w:r>
      <w:r>
        <w:t xml:space="preserve"> </w:t>
      </w:r>
      <w:r>
        <w:rPr>
          <w:rFonts w:hint="eastAsia"/>
        </w:rPr>
        <w:t>在</w:t>
      </w:r>
      <w:r>
        <w:rPr>
          <w:rFonts w:hint="eastAsia" w:ascii="宋体" w:hAnsi="宋体"/>
        </w:rPr>
        <w:t>《大宝积经》中，叫树提婆罗门。</w:t>
      </w:r>
    </w:p>
  </w:footnote>
  <w:footnote w:id="10">
    <w:p>
      <w:pPr>
        <w:pStyle w:val="4"/>
        <w:rPr>
          <w:rFonts w:hint="eastAsia"/>
        </w:rPr>
      </w:pPr>
      <w:r>
        <w:rPr>
          <w:rStyle w:val="6"/>
        </w:rPr>
        <w:footnoteRef/>
      </w:r>
      <w:bookmarkStart w:id="32" w:name="0596c06"/>
      <w:r>
        <w:rPr>
          <w:rFonts w:hint="eastAsia" w:ascii="宋体" w:hAnsi="宋体"/>
        </w:rPr>
        <w:t xml:space="preserve"> 《大宝积经》云：彼时梵志强自顿抴得离七步，离七步已生哀愍心</w:t>
      </w:r>
      <w:bookmarkEnd w:id="32"/>
      <w:bookmarkStart w:id="33" w:name="0596c07"/>
      <w:r>
        <w:rPr>
          <w:rFonts w:hint="eastAsia" w:ascii="宋体" w:hAnsi="宋体"/>
        </w:rPr>
        <w:t>，如是思惟：“我虽犯戒堕于恶道</w:t>
      </w:r>
      <w:bookmarkEnd w:id="33"/>
      <w:bookmarkStart w:id="34" w:name="0596c08"/>
      <w:r>
        <w:rPr>
          <w:rFonts w:hint="eastAsia" w:ascii="宋体" w:hAnsi="宋体"/>
        </w:rPr>
        <w:t>，我能堪忍地狱之苦。我今不忍见是女人受此苦恼</w:t>
      </w:r>
      <w:bookmarkEnd w:id="34"/>
      <w:r>
        <w:rPr>
          <w:rFonts w:hint="eastAsia" w:ascii="宋体" w:hAnsi="宋体"/>
        </w:rPr>
        <w:t>，不令是人以我致死。”</w:t>
      </w:r>
    </w:p>
  </w:footnote>
  <w:footnote w:id="11">
    <w:p>
      <w:pPr>
        <w:pStyle w:val="4"/>
        <w:rPr>
          <w:rFonts w:hint="eastAsia" w:ascii="宋体" w:hAnsi="宋体"/>
        </w:rPr>
      </w:pPr>
      <w:r>
        <w:rPr>
          <w:rStyle w:val="6"/>
        </w:rPr>
        <w:footnoteRef/>
      </w:r>
      <w:r>
        <w:t xml:space="preserve"> </w:t>
      </w:r>
      <w:r>
        <w:rPr>
          <w:rFonts w:ascii="宋体" w:hAnsi="宋体"/>
        </w:rPr>
        <w:t>《大乘庄严宝王经》云：佛言：</w:t>
      </w:r>
      <w:r>
        <w:rPr>
          <w:rFonts w:hint="eastAsia" w:ascii="宋体" w:hAnsi="宋体"/>
        </w:rPr>
        <w:t>“</w:t>
      </w:r>
      <w:r>
        <w:rPr>
          <w:rFonts w:ascii="宋体" w:hAnsi="宋体"/>
        </w:rPr>
        <w:t>善男子，彼法师者难得值遇，能受持是六字大明陀罗尼，见彼法师同见如来无异，如见功德圣地，又如见福德之聚、如见珍宝之积、如见施愿如意摩尼珠、如见法藏、如见救世者。善男子，汝若见彼法师，不得生其轻慢疑虑之心。善男子，恐退失汝菩萨之地，反受沉沦。彼之法师戒行缺犯而有妻子，大小便利触污袈裟，无有威仪。”</w:t>
      </w:r>
    </w:p>
  </w:footnote>
  <w:footnote w:id="12">
    <w:p>
      <w:pPr>
        <w:pStyle w:val="4"/>
        <w:rPr>
          <w:rFonts w:hint="eastAsia"/>
        </w:rPr>
      </w:pPr>
      <w:r>
        <w:rPr>
          <w:rStyle w:val="6"/>
        </w:rPr>
        <w:footnoteRef/>
      </w:r>
      <w:r>
        <w:t xml:space="preserve"> </w:t>
      </w:r>
      <w:r>
        <w:rPr>
          <w:rFonts w:hint="eastAsia"/>
        </w:rPr>
        <w:t>如</w:t>
      </w:r>
      <w:r>
        <w:t>《印光法师文钞续编复杨树枝居士书四》中说：</w:t>
      </w:r>
      <w:r>
        <w:rPr>
          <w:rFonts w:hint="eastAsia"/>
        </w:rPr>
        <w:t>“</w:t>
      </w:r>
      <w:r>
        <w:t>须知传扬佛法之人，必须依佛禁戒，既不持戒，何以教人修持。彼见志公</w:t>
      </w:r>
      <w:r>
        <w:rPr>
          <w:rFonts w:hint="eastAsia"/>
        </w:rPr>
        <w:t>、</w:t>
      </w:r>
      <w:r>
        <w:t>济颠皆有吃肉之事。然志公</w:t>
      </w:r>
      <w:r>
        <w:rPr>
          <w:rFonts w:hint="eastAsia"/>
        </w:rPr>
        <w:t>、</w:t>
      </w:r>
      <w:r>
        <w:t>济颠并未膺宏扬佛法之职，不过遇境逢缘，特为指示佛法之不思议境界理事。而任法道之职者，万万不可学也。而且彼吃了死的，会吐活的。某等吃了死的，连原样的一片一块也吐不出，好妄学，而且以教人乎。住持佛法之人，若不依佛制，即是魔类。况彼魔子是魔王眷属，完全不是佛法乎。</w:t>
      </w:r>
      <w:r>
        <w:rPr>
          <w:rFonts w:hint="eastAsia"/>
        </w:rPr>
        <w:t>”</w:t>
      </w:r>
    </w:p>
  </w:footnote>
  <w:footnote w:id="13">
    <w:p>
      <w:pPr>
        <w:pStyle w:val="4"/>
        <w:rPr>
          <w:rFonts w:hint="eastAsia"/>
        </w:rPr>
      </w:pPr>
      <w:r>
        <w:rPr>
          <w:rStyle w:val="6"/>
        </w:rPr>
        <w:footnoteRef/>
      </w:r>
      <w:r>
        <w:rPr>
          <w:rFonts w:hint="eastAsia"/>
        </w:rPr>
        <w:t xml:space="preserve"> </w:t>
      </w:r>
      <w:r>
        <w:t>文殊菩萨先赞叹外道本师的功德，语气上好像诽谤佛陀，外道就很乐意接受文殊菩萨的观点。之后，文殊菩萨渐渐以观察佛陀经教方式而引导他们阅佛经</w:t>
      </w:r>
      <w:r>
        <w:rPr>
          <w:rFonts w:hint="eastAsia"/>
        </w:rPr>
        <w:t>。</w:t>
      </w:r>
      <w:r>
        <w:t>最后，用佛陀的善说与他们辩论，使外道心悦诚服，不得不共赞世尊的巍巍功德而皈依佛陀。</w:t>
      </w:r>
    </w:p>
  </w:footnote>
  <w:footnote w:id="14">
    <w:p>
      <w:pPr>
        <w:pStyle w:val="4"/>
        <w:rPr>
          <w:rFonts w:hint="eastAsia"/>
        </w:rPr>
      </w:pPr>
      <w:r>
        <w:rPr>
          <w:rStyle w:val="6"/>
        </w:rPr>
        <w:footnoteRef/>
      </w:r>
      <w:r>
        <w:rPr>
          <w:rFonts w:hint="eastAsia"/>
        </w:rPr>
        <w:t xml:space="preserve"> 《</w:t>
      </w:r>
      <w:r>
        <w:t>太上感应篇</w:t>
      </w:r>
      <w:r>
        <w:rPr>
          <w:rFonts w:hint="eastAsia"/>
        </w:rPr>
        <w:t>汇</w:t>
      </w:r>
      <w:r>
        <w:t>编</w:t>
      </w:r>
      <w:r>
        <w:rPr>
          <w:rFonts w:hint="eastAsia"/>
        </w:rPr>
        <w:t>》讲“</w:t>
      </w:r>
      <w:r>
        <w:t>夫心起于善，善虽未为，而吉神已随之；或心起于恶，恶虽未为，而凶神已随之</w:t>
      </w:r>
      <w:r>
        <w:rPr>
          <w:rFonts w:hint="eastAsia"/>
        </w:rPr>
        <w:t>”时，也引用了这个公案。</w:t>
      </w:r>
    </w:p>
  </w:footnote>
  <w:footnote w:id="15">
    <w:p>
      <w:pPr>
        <w:pStyle w:val="4"/>
        <w:rPr>
          <w:rFonts w:hint="eastAsia"/>
        </w:rPr>
      </w:pPr>
      <w:r>
        <w:rPr>
          <w:rStyle w:val="6"/>
        </w:rPr>
        <w:footnoteRef/>
      </w:r>
      <w:r>
        <w:t xml:space="preserve"> </w:t>
      </w:r>
      <w:r>
        <w:rPr>
          <w:rFonts w:hint="eastAsia"/>
        </w:rPr>
        <w:t>《佛祖统纪》云：“</w:t>
      </w:r>
      <w:bookmarkStart w:id="35" w:name="0171c29"/>
      <w:r>
        <w:rPr>
          <w:rFonts w:hint="eastAsia"/>
        </w:rPr>
        <w:t>四祖优波鞠多尊者，摩突罗国人</w:t>
      </w:r>
      <w:bookmarkEnd w:id="35"/>
      <w:bookmarkStart w:id="36" w:name="0172a01"/>
      <w:r>
        <w:rPr>
          <w:rFonts w:hint="eastAsia"/>
        </w:rPr>
        <w:t>，容貌端正，聪慧辨才。商那初教系念</w:t>
      </w:r>
      <w:bookmarkEnd w:id="36"/>
      <w:bookmarkStart w:id="37" w:name="0172a02"/>
      <w:r>
        <w:rPr>
          <w:rFonts w:hint="eastAsia"/>
        </w:rPr>
        <w:t>，若起恶心当下黑石，生善念时当下白石。</w:t>
      </w:r>
      <w:bookmarkEnd w:id="37"/>
      <w:bookmarkStart w:id="38" w:name="0172a03"/>
      <w:r>
        <w:rPr>
          <w:rFonts w:hint="eastAsia"/>
        </w:rPr>
        <w:t>鞠多如教摄念，初黑偏多，次白黑等</w:t>
      </w:r>
      <w:bookmarkEnd w:id="38"/>
      <w:bookmarkStart w:id="39" w:name="0172a04"/>
      <w:r>
        <w:rPr>
          <w:rFonts w:hint="eastAsia"/>
        </w:rPr>
        <w:t>，至七日满唯有白石。商那即为宣说四圣真谛</w:t>
      </w:r>
      <w:bookmarkEnd w:id="39"/>
      <w:r>
        <w:rPr>
          <w:rFonts w:hint="eastAsia"/>
        </w:rPr>
        <w:t>，应时逮得须陀洹果。”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6D11D4"/>
    <w:multiLevelType w:val="singleLevel"/>
    <w:tmpl w:val="936D11D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E5AD552D"/>
    <w:multiLevelType w:val="singleLevel"/>
    <w:tmpl w:val="E5AD55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487"/>
    <w:rsid w:val="103F6487"/>
    <w:rsid w:val="168C7B3E"/>
    <w:rsid w:val="4825260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character" w:styleId="6">
    <w:name w:val="footnote reference"/>
    <w:basedOn w:val="5"/>
    <w:semiHidden/>
    <w:uiPriority w:val="0"/>
    <w:rPr>
      <w:vertAlign w:val="superscript"/>
    </w:rPr>
  </w:style>
  <w:style w:type="character" w:customStyle="1" w:styleId="8">
    <w:name w:val="fontstyle01"/>
    <w:basedOn w:val="5"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9">
    <w:name w:val="fontstyle11"/>
    <w:basedOn w:val="5"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0">
    <w:name w:val="fontstyle21"/>
    <w:basedOn w:val="5"/>
    <w:uiPriority w:val="0"/>
    <w:rPr>
      <w:rFonts w:ascii="FreeSerif" w:hAnsi="FreeSerif" w:eastAsia="FreeSerif" w:cs="FreeSerif"/>
      <w:color w:val="000000"/>
      <w:sz w:val="30"/>
      <w:szCs w:val="30"/>
    </w:rPr>
  </w:style>
  <w:style w:type="character" w:customStyle="1" w:styleId="11">
    <w:name w:val="fontstyle31"/>
    <w:basedOn w:val="5"/>
    <w:uiPriority w:val="0"/>
    <w:rPr>
      <w:rFonts w:ascii="Sazanami-Mincho-Regular" w:hAnsi="Sazanami-Mincho-Regular" w:eastAsia="Sazanami-Mincho-Regular" w:cs="Sazanami-Mincho-Regular"/>
      <w:color w:val="000000"/>
      <w:sz w:val="30"/>
      <w:szCs w:val="30"/>
    </w:rPr>
  </w:style>
  <w:style w:type="character" w:customStyle="1" w:styleId="12">
    <w:name w:val="fontstyle41"/>
    <w:basedOn w:val="5"/>
    <w:uiPriority w:val="0"/>
    <w:rPr>
      <w:rFonts w:ascii="LiberationSerif" w:hAnsi="LiberationSerif" w:eastAsia="LiberationSerif" w:cs="LiberationSerif"/>
      <w:color w:val="000000"/>
      <w:sz w:val="30"/>
      <w:szCs w:val="30"/>
    </w:rPr>
  </w:style>
  <w:style w:type="paragraph" w:customStyle="1" w:styleId="13">
    <w:name w:val="WPSOffice手动目录 1"/>
    <w:uiPriority w:val="0"/>
    <w:pPr>
      <w:ind w:leftChars="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e\AppData\Roaming\Kingsoft\wps\addons\pool\win-i386\knewfileruby_1.0.0.11\template\wps\0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8c927f2-92dd-4356-b37c-20d7de5a0b4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c927f2-92dd-4356-b37c-20d7de5a0b4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f71804f-3bc5-42ea-99c1-5e4f48c722c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71804f-3bc5-42ea-99c1-5e4f48c722c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fd0fdd6-ff3b-4b60-9771-2c34321da1d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d0fdd6-ff3b-4b60-9771-2c34321da1d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a785b73-5036-43b7-a977-c13785e9126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785b73-5036-43b7-a977-c13785e9126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oNotDisplayPageBoundaries w:val="1"/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2018-10-18T18:55:00Z</dcterms:created>
  <dc:creator>赵娟</dc:creator>
  <cp:lastModifiedBy>赵娟</cp:lastModifiedBy>
  <dcterms:modified xsi:type="dcterms:W3CDTF">2018-10-18T19:19:58Z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