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轮回之苦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――饿鬼之苦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b/>
          <w:bCs/>
          <w:color w:val="D42CB2"/>
          <w:sz w:val="28"/>
          <w:szCs w:val="28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                  菩提道次第广论--下士道   益西彭措堪布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D42CB2"/>
          <w:sz w:val="28"/>
          <w:szCs w:val="28"/>
        </w:rPr>
      </w:pPr>
      <w:r>
        <w:rPr>
          <w:b/>
          <w:bCs/>
          <w:color w:val="D42CB2"/>
          <w:sz w:val="28"/>
          <w:szCs w:val="28"/>
        </w:rPr>
        <w:t xml:space="preserve">卯三、思惟餓鬼所有眾苦分五： ① 略說 ② 分釋餓鬼飲食三種痛苦 ③ 餓鬼之處所 ④ 餓鬼之眾苦 ⑤ 餓鬼壽量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D42CB2"/>
        </w:rPr>
      </w:pPr>
      <w:r>
        <w:rPr>
          <w:b/>
          <w:bCs/>
          <w:color w:val="D42CB2"/>
        </w:rPr>
        <w:t xml:space="preserve">辰一、略說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思惟餓鬼苦者，謂諸習近上品慳者，生餓鬼中，彼復常與餓渴相應，皮及血肉悉皆枯槁，猶如火炭，散髮覆面，口極乾焦，舌常舐略。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思惟餓鬼之痛苦，即須如是思惟，串習上品慳吝之眾生，將轉生在餓鬼界中，彼等身心恒時與饑餓、乾渴相應。以常相應饑渴之故，皮膚、肌肉與血脈悉皆枯槁，如火炭般，頭髮散亂，覆蓋臉部，口唇極為乾焦，常伸舌舔唇面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“習近上品慳貪”，即轉生餓鬼之業因。“常與饑渴相應”，即總說餓鬼苦受。餓鬼長年處於饑渴中，乃至慳貪惡業未消盡之間，無法擺脫饑渴之苦，故常與饑渴相應。我等為人，每日不愁吃喝，此即大福報。“皮及血肉”至“舌常舐略”，是餓鬼以饑渴而變現之苦相。欲界眾生身體四大種須依飲食方能長養，餓鬼終日不得少許飲食，故皮肉枯槁，無有光色，形容憔悴，如焦木般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D42CB2"/>
        </w:rPr>
      </w:pPr>
      <w:r>
        <w:rPr>
          <w:b/>
          <w:bCs/>
          <w:color w:val="D42CB2"/>
        </w:rPr>
        <w:t xml:space="preserve">辰二、分釋餓鬼飲食三種痛苦分三： ① 外障苦 ② 內障苦 ③ 自障苦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此中有三。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00FF"/>
        </w:rPr>
        <w:t>以下依《本地分》分釋餓鬼飲食三苦，即外障苦、內障苦與自障苦。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C00000"/>
        </w:rPr>
      </w:pPr>
      <w:r>
        <w:rPr>
          <w:color w:val="C00000"/>
        </w:rPr>
        <w:t xml:space="preserve">巳一、外障苦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於諸飲食有外障者，謂彼若趣泉海池沼，即於其處，為餘有情持劍槍矛，遮其泉等不令趣近，及見其水變為膿血，自不樂飲。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00FF"/>
        </w:rPr>
        <w:t>餓鬼於飲食具有外境之障礙，</w:t>
      </w:r>
      <w:r>
        <w:t>彼等為饑渴所逼，疑慮恐懼，四處奔走，尋覓飲食。</w:t>
      </w:r>
      <w:r>
        <w:rPr>
          <w:color w:val="0000FF"/>
        </w:rPr>
        <w:t>若趣向泉海池沼，即在此處，有其餘有情，手持刀劍槍矛，行列守護，遮止彼等趣近泉池等。即使勉強趣入，亦見清澈泉水變為污穢膿血，自己不願飲用。</w:t>
      </w:r>
      <w:r>
        <w:t xml:space="preserve">此名由外境障礙飲食。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譬如往昔晝辛吉尊者遊至餓鬼界時，誤中餓鬼慳吝之毒，口感乾燥，見一大鐵城門前，有位恐怖黑臉紅眼餓鬼，便問：“何處有水？”結果此言召來眾多形如焦木之餓鬼，皆云：“大尊者，給點水吧！”尊者說：“我也正覓水，汝等為何者？”餓鬼回答：“我等於山谷中已住十二年，連水名亦不曾聽聞。”如是覓水不得，即外障苦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C00000"/>
        </w:rPr>
      </w:pPr>
      <w:r>
        <w:rPr>
          <w:color w:val="C00000"/>
        </w:rPr>
        <w:t xml:space="preserve">巳二、內障苦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於諸飲食有內障者，謂有其口細如針孔，口或如炬，或有頸癭，或腹廣大，縱得飲食無他障礙，自然不能若食若飲。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所謂</w:t>
      </w:r>
      <w:r>
        <w:rPr>
          <w:b/>
          <w:bCs/>
        </w:rPr>
        <w:t>內障，即</w:t>
      </w:r>
      <w:r>
        <w:rPr>
          <w:b/>
          <w:bCs/>
        </w:rPr>
        <w:t>內身所具之障礙。</w:t>
      </w:r>
      <w:r>
        <w:t xml:space="preserve"> </w:t>
      </w:r>
      <w:r>
        <w:br w:type="textWrapping"/>
      </w:r>
      <w:r>
        <w:rPr>
          <w:color w:val="0000FF"/>
        </w:rPr>
        <w:t>餓鬼對飲食具有內在根身之障礙，有些餓鬼口細如針眼，有些口唇燃如火炬，有些具頸癭</w:t>
      </w:r>
      <w:r>
        <w:t>（長於頸脖的大瘤子），</w:t>
      </w:r>
      <w:r>
        <w:rPr>
          <w:color w:val="0000FF"/>
        </w:rPr>
        <w:t>有些腹部龐大。對此等餓鬼而言，即使覓食無外境障礙，然以根身障礙，自然無法飲食，</w:t>
      </w:r>
      <w:r>
        <w:t>此名由</w:t>
      </w:r>
      <w:r>
        <w:rPr>
          <w:b/>
          <w:bCs/>
        </w:rPr>
        <w:t>內身障礙飲食。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譬如，口細如針眼，無法進食；口中如火燒燃，飲食入口即焦；咽喉有巨大頸癭，無法嚥食；腹部巨大，稍得飲食亦無法飽足。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C00000"/>
        </w:rPr>
      </w:pPr>
      <w:r>
        <w:rPr>
          <w:color w:val="C00000"/>
        </w:rPr>
        <w:t xml:space="preserve">巳三、自障苦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於諸飲食自有障者，謂有餓鬼名猛焰鬘，所有一切若飲若食，悉皆燃燒，有名食穢，食糞飲溺，及有唯能飲食不淨，生熟臭穢，有損可厭，或有唯能割食自肉，不能受用淨妙飲食。 </w:t>
      </w:r>
    </w:p>
    <w:p>
      <w:pPr>
        <w:pStyle w:val="4"/>
        <w:keepNext w:val="0"/>
        <w:keepLines w:val="0"/>
        <w:widowControl/>
        <w:suppressLineNumbers w:val="0"/>
      </w:pPr>
      <w:r>
        <w:rPr>
          <w:b/>
          <w:bCs/>
          <w:color w:val="auto"/>
        </w:rPr>
        <w:t>所謂自障，即食物自身之障礙。</w:t>
      </w:r>
      <w:r>
        <w:rPr>
          <w:rFonts w:hint="eastAsia"/>
          <w:color w:val="0000FF"/>
          <w:lang w:val="en-US" w:eastAsia="zh-CN"/>
        </w:rPr>
        <w:t xml:space="preserve">                                                         </w:t>
      </w:r>
      <w:r>
        <w:rPr>
          <w:color w:val="0000FF"/>
        </w:rPr>
        <w:t>餓鬼對飲食具有</w:t>
      </w:r>
      <w:r>
        <w:rPr>
          <w:rFonts w:hint="eastAsia"/>
          <w:color w:val="0000FF"/>
          <w:lang w:eastAsia="zh-CN"/>
        </w:rPr>
        <w:t>食物自</w:t>
      </w:r>
      <w:r>
        <w:rPr>
          <w:color w:val="0000FF"/>
        </w:rPr>
        <w:t>身之障礙</w:t>
      </w:r>
      <w:r>
        <w:rPr>
          <w:rFonts w:hint="eastAsia"/>
          <w:color w:val="0000FF"/>
          <w:lang w:eastAsia="zh-CN"/>
        </w:rPr>
        <w:t>。</w:t>
      </w:r>
      <w:r>
        <w:rPr>
          <w:color w:val="0000FF"/>
        </w:rPr>
        <w:t>例如，有類餓鬼名猛焰鬘，所受用一切飲食，悉皆燃燒，</w:t>
      </w:r>
      <w:r>
        <w:t>以是因緣，此餓鬼受饑渴之苦不曾停息；</w:t>
      </w:r>
      <w:r>
        <w:rPr>
          <w:color w:val="0000FF"/>
        </w:rPr>
        <w:t>另有餓鬼名食糞穢，其中一類食糞便、喝尿水，以及只能受用不清淨、生熟臭穢、對自己有損害、為人厭惡呵斥之食物，另有一類唯能割自身肉而食，無福受用其餘淨妙飲食。</w:t>
      </w:r>
      <w:r>
        <w:t>如此即名由</w:t>
      </w:r>
      <w:r>
        <w:rPr>
          <w:b/>
          <w:bCs/>
        </w:rPr>
        <w:t>飲食自體而障礙</w:t>
      </w:r>
      <w:r>
        <w:t xml:space="preserve">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D42CB2"/>
        </w:rPr>
      </w:pPr>
      <w:r>
        <w:rPr>
          <w:b/>
          <w:bCs/>
          <w:color w:val="D42CB2"/>
        </w:rPr>
        <w:t xml:space="preserve">辰三、餓鬼之處所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是等處所，如《俱舍釋》云：“諸餓鬼王名為琰魔，諸鬼本處琰魔王國，於此瞻部洲下過五百踰繕那而有，從此輾轉散居餘處。”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此等餓鬼之處所，如《俱舍論自釋》云：“餓鬼王名琰魔王，諸鬼根本住處即琰魔王國，位於南瞻部洲王舍城向下越五百由旬之處，而且從此輾轉分散居住在其餘各處。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D42CB2"/>
        </w:rPr>
      </w:pPr>
      <w:r>
        <w:rPr>
          <w:b/>
          <w:bCs/>
          <w:color w:val="D42CB2"/>
        </w:rPr>
        <w:t xml:space="preserve">辰四、餓鬼之眾苦分二：① 總說痛苦 ② 別說痛苦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C00000"/>
        </w:rPr>
        <w:t xml:space="preserve">巳一、總說痛苦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《親友書》亦云：“於餓鬼中須依近，欲乏所生相續苦，無治饑渴寒熱勞，怖畏所生極暴苦。”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《親友書》亦云：“在餓鬼中，須要依近由欲乏所生連續不斷之苦，無法改變以饑渴、寒熱、勞碌、怖畏所生極為粗暴之苦。” </w:t>
      </w:r>
    </w:p>
    <w:p>
      <w:pPr>
        <w:pStyle w:val="4"/>
        <w:keepNext w:val="0"/>
        <w:keepLines w:val="0"/>
        <w:widowControl/>
        <w:suppressLineNumbers w:val="0"/>
      </w:pPr>
      <w:r>
        <w:t>概而言之，</w:t>
      </w:r>
      <w:r>
        <w:rPr>
          <w:b/>
          <w:bCs/>
        </w:rPr>
        <w:t>餓鬼苦即“欲乏之苦”</w:t>
      </w:r>
      <w:r>
        <w:t>，所欲求不得，即使生存基本所需亦無法遂願。</w:t>
      </w:r>
      <w:r>
        <w:rPr>
          <w:b/>
          <w:bCs/>
        </w:rPr>
        <w:t>“無治”</w:t>
      </w:r>
      <w:r>
        <w:t>說明惡業力一旦成熟，便無法改變，唯待業力窮盡，始能免除；</w:t>
      </w:r>
      <w:r>
        <w:rPr>
          <w:b/>
          <w:bCs/>
        </w:rPr>
        <w:t>“勞”</w:t>
      </w:r>
      <w:r>
        <w:t>即為飲食到處奔波勞碌；</w:t>
      </w:r>
      <w:r>
        <w:rPr>
          <w:b/>
          <w:bCs/>
        </w:rPr>
        <w:t>“畏”</w:t>
      </w:r>
      <w:r>
        <w:t xml:space="preserve">即處處擔驚受怕，見手持刀劍、鐵索士夫，內心萬分恐懼，整日提心吊膽，唯恐鬼卒懲罰。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C00000"/>
        </w:rPr>
      </w:pPr>
      <w:r>
        <w:rPr>
          <w:color w:val="C00000"/>
        </w:rPr>
        <w:t xml:space="preserve">巳二、別說痛苦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“或有口細如針孔，腹等山量為饑逼。”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00FF"/>
        </w:rPr>
        <w:t>“有些餓鬼口細如針眼，然腹部巨大如山，難以填足，常受饑苦逼惱。”</w:t>
      </w:r>
      <w:r>
        <w:t>（此即</w:t>
      </w:r>
      <w:r>
        <w:rPr>
          <w:b/>
          <w:bCs/>
        </w:rPr>
        <w:t>內障</w:t>
      </w:r>
      <w:r>
        <w:t xml:space="preserve">）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“下劣捐棄不淨物，尚不具足尋求力。”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“下劣捐棄”即隨意拋棄。“有些餓鬼連隨意拋棄之不淨物，亦不具足尋求能力。”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譬如一次哲達日阿闍黎至餓鬼界時，遇見一有五百孩子、相貌醜陋的餓鬼母，她對阿闍黎說：“我丈夫去印度金剛座覓食，至今已十二年，仍不見歸。你若去金剛座，請轉告他，若再不回來，孩子便要餓死。”哲達日問：“你丈夫有何特徵？餓鬼皆一般模樣，我認得否？”她說：“不會認錯，他具足九種醜相，有一大嘴巴、塌鼻子與小眼睛。”哲達日到金剛座後，有沙彌倒供水與食子時，眾多餓鬼聚集爭搶，其中便有餓鬼母之丈夫。哲達日轉告其妻口信。餓鬼說：“我流浪至此，雖已十二年，然僅一次，一位清淨比丘丟鼻涕時，眾多餓鬼集聚爭奪，才得點滴，此外再無所得，爭搶時，我被其他餓鬼打得遍體鱗傷。”故隨意拋棄之鼻涕等不淨物，亦極難得到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“有存皮骨裸形體，如枯枝葉多羅樹。”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“有些餓鬼僅存皮包骨頭之裸形身體，形如多羅樹之枯枝敗葉。”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28BE0A"/>
        </w:rPr>
        <w:t>“有於夜分口熾然，受用口中燒然食。”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“夜分口熾然”指一到夜晚口便燃燒；“口中燒燃”即隨食何物，皆會燒灼自己口腔；“受用”即吃。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00FF"/>
        </w:rPr>
        <w:t>“有些餓鬼到夜晚，口中便會熾燃，如是唯能受用入口即燒燃之食物。”</w:t>
      </w:r>
      <w:r>
        <w:t>（此即</w:t>
      </w:r>
      <w:r>
        <w:rPr>
          <w:b/>
          <w:bCs/>
        </w:rPr>
        <w:t>內障</w:t>
      </w:r>
      <w:r>
        <w:t xml:space="preserve">）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“有下種類諸不淨，膿糞血等亦無得。”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00FF"/>
        </w:rPr>
        <w:t>“有些下劣種類餓鬼，膿血、糞便等不淨物亦無法獲得。”（</w:t>
      </w:r>
      <w:r>
        <w:t>此即</w:t>
      </w:r>
      <w:r>
        <w:rPr>
          <w:b/>
          <w:bCs/>
        </w:rPr>
        <w:t>外障</w:t>
      </w:r>
      <w:r>
        <w:t xml:space="preserve">）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“面互相沖有受用，頸癭成熟所生膿。”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“為搶奪飲食而鬥爭，亦有互相衝擊對方臉部，受用以自己頸癭成熟所流之膿血。”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“諸餓鬼中於夏季，月炎冬季日亦寒，令樹無果諸餓鬼，略視江河亦當乾。”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00FF"/>
        </w:rPr>
        <w:t xml:space="preserve">“諸餓鬼夏季亦須感受月輪炎熱之苦，冬日亦須感受日輪寒冷之苦。尚有一類餓鬼，為尋果實，而趣往蔥鬱樹林，至臨近時，卻令樹木乾枯，無有果實。有些餓鬼僅稍視江河，河水亦當乾涸。”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>其中初頌顯示</w:t>
      </w:r>
      <w:r>
        <w:rPr>
          <w:b/>
          <w:bCs/>
          <w:color w:val="28BE0A"/>
        </w:rPr>
        <w:t>總苦</w:t>
      </w:r>
      <w:r>
        <w:rPr>
          <w:color w:val="28BE0A"/>
        </w:rPr>
        <w:t>，所餘諸頌顯示</w:t>
      </w:r>
      <w:r>
        <w:rPr>
          <w:b/>
          <w:bCs/>
          <w:color w:val="28BE0A"/>
        </w:rPr>
        <w:t>別苦</w:t>
      </w:r>
      <w:r>
        <w:rPr>
          <w:color w:val="28BE0A"/>
        </w:rPr>
        <w:t xml:space="preserve">。勞為食故，遍處馳求。畏謂由見，執劍杵索諸士夫故，而起畏怖。下劣捐棄，謂隨意棄。夜分者，謂至夜間其口燒然。口中燒燃者，謂隨所食皆燒其口。受用謂食。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auto"/>
        </w:rPr>
        <w:t>如上所釋。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眼如惡毒之所燃燒，甘涼泉河悉當枯竭。又於一類顯似猛焰，火炭充滿。又於一類顯為膿河，種種穢蟲彌滿流注。是釋中說。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餓鬼眼睛猶如惡毒燃燒之火焰，僅須略視，清涼甘甜的泉河都會枯竭無水；又有一類餓鬼，雖見清澈泉河，待其趨近時，泉河即顯現如猛烈火焰，彼中充滿火炭；又有一類，待其靠近江河欲飲水時，泉河即現為膿河，內有種種穢蟲充滿流注。以上是根據《親友書》注釋宣說。 </w:t>
      </w:r>
    </w:p>
    <w:p>
      <w:pPr>
        <w:pStyle w:val="4"/>
        <w:keepNext w:val="0"/>
        <w:keepLines w:val="0"/>
        <w:widowControl/>
        <w:suppressLineNumbers w:val="0"/>
      </w:pPr>
      <w:r>
        <w:t>以下</w:t>
      </w:r>
      <w:r>
        <w:rPr>
          <w:b/>
          <w:bCs/>
        </w:rPr>
        <w:t>逐段解釋</w:t>
      </w:r>
      <w:r>
        <w:t xml:space="preserve">《弟子書》教證：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《弟子書》亦云：“猛渴遙見無垢河，欲飲馳趣彼即變，雜發青汙及爛膿，臭泥血糞充滿水。”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《弟子書》亦云：“餓鬼被猛渴逼迫之故，其心識前第一剎顯現遠方有清澈江河，便欲前往飲用，待其奔向江河時，第二剎那以惡業力，江河遂成充滿亂髮、青汙、爛膿、臭泥、鮮血、糞便之河水。”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“猛渴”即餓鬼苦受，此為出現幻覺之原因；“遙見無垢河”即以食欲所現之幻覺；“彼即變”以下，是以惡業力所現雜染之境界。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“風揚浪灑山清涼，檀樹青蔭末拉耶，彼趣猛焰遍燒林，無量株杌亂雜倒。”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前兩句為幻覺，後兩句是以惡業力顯現之景象。“株杌”即無枝枒之枯木。“末拉耶”，義為妙園。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“夏天，餓鬼被熱苦逼迫，見涼風揚起波浪灑在山崖上，一派清涼景象，山上檀香樹林鬱鬱青翠。當餓鬼趣近林園時，四處驟起猛烈火焰，焚燒整片樹林，無量株杌，或倒或斜，或剩餘燼，一片狼藉。”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“若奔畏浪高翻滾，泡沫充溢大水藏，彼於此見熱沙霧，紅風猛亂大曠野。” </w:t>
      </w:r>
    </w:p>
    <w:p>
      <w:pPr>
        <w:pStyle w:val="4"/>
        <w:keepNext w:val="0"/>
        <w:keepLines w:val="0"/>
        <w:widowControl/>
        <w:suppressLineNumbers w:val="0"/>
      </w:pPr>
      <w:r>
        <w:t xml:space="preserve">前兩句為幻覺，後兩句是惡業力顯現之景象。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“此等餓鬼又見大海中波浪洶湧，高高翻滾，五彩繽紛的泡沫充滿大海，然彼等趣近時，卻見到以捲著熱沙霧的紅風猛烈吹刮的大曠野，極為恐怖。”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28BE0A"/>
        </w:rPr>
        <w:t xml:space="preserve">“此住其中望雲雨，雲降鐵箭具炭煙，流飛熾炎金剛石，金色電閃降於身。”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“此等餓鬼受熱沙紅風襲擊，企望空中雲雨從天而降，然而從雲層中卻降下鐵箭、冒煙之火炭、熾燃炎熱如流星般飛逝之金剛石，穿梭於虛空，如金色閃電般，撞擊餓鬼身體。”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“熱逼雪紛亦炎熱，寒迫雖火亦令寒。” </w:t>
      </w:r>
    </w:p>
    <w:p>
      <w:pPr>
        <w:pStyle w:val="4"/>
        <w:keepNext w:val="0"/>
        <w:keepLines w:val="0"/>
        <w:widowControl/>
        <w:suppressLineNumbers w:val="0"/>
      </w:pPr>
      <w:r>
        <w:rPr>
          <w:color w:val="0000FF"/>
        </w:rPr>
        <w:t>“以惡業力之故，餓鬼被熱苦逼迫之時，冬季大雪紛飛，亦覺十分炎熱；被寒苦逼迫之時，夏季炎熱之火，亦覺極其寒冷。”</w:t>
      </w:r>
      <w:r>
        <w:t xml:space="preserve"> </w:t>
      </w:r>
    </w:p>
    <w:p>
      <w:pPr>
        <w:pStyle w:val="4"/>
        <w:keepNext w:val="0"/>
        <w:keepLines w:val="0"/>
        <w:widowControl/>
        <w:suppressLineNumbers w:val="0"/>
        <w:rPr>
          <w:b/>
          <w:bCs/>
        </w:rPr>
      </w:pPr>
      <w:r>
        <w:rPr>
          <w:b/>
          <w:bCs/>
        </w:rPr>
        <w:t xml:space="preserve">以下總結：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“猛業成熟所愚蒙，於此種種皆顛倒。”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“由於猛業成熟，導致心識愚蒙，所見所想之種種皆是顛倒。” </w:t>
      </w:r>
    </w:p>
    <w:p>
      <w:pPr>
        <w:pStyle w:val="4"/>
        <w:keepNext w:val="0"/>
        <w:keepLines w:val="0"/>
        <w:widowControl/>
        <w:suppressLineNumbers w:val="0"/>
      </w:pPr>
      <w:bookmarkStart w:id="0" w:name="_GoBack"/>
      <w:bookmarkEnd w:id="0"/>
      <w:r>
        <w:t xml:space="preserve">以上宣說種種餓鬼顛倒境界，譬如，清水變為膿血，波浪現為紅風，冬感飛雪炎熱，夏覺火焰寒冷等，此等顛倒之因不在外，唯一在心。因此，以猛業成熟所愚蒙的迷亂識前，以習氣力即會顯現如此顛倒之境界。故餓鬼界並非他法所成，唯是慳貪所作。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“針口無量由旬腹，苦者雖飲大海水，未至寬廣咽喉內，口毒滴水悉乾銷。”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“餓鬼口如針眼般微細，腹部卻巨達無量由旬，此等受苦者即便能飲大海之水，然尚未入到寬廣喉中，早已被口中毒火燒得滴水不剩。”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b/>
          <w:bCs/>
          <w:color w:val="D42CB2"/>
        </w:rPr>
      </w:pPr>
      <w:r>
        <w:rPr>
          <w:b/>
          <w:bCs/>
          <w:color w:val="D42CB2"/>
        </w:rPr>
        <w:t xml:space="preserve">辰五、餓鬼壽量 </w:t>
      </w: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color w:val="28BE0A"/>
        </w:rPr>
      </w:pPr>
      <w:r>
        <w:rPr>
          <w:color w:val="28BE0A"/>
        </w:rPr>
        <w:t xml:space="preserve">其壽量者，《本地分》及《俱舍論》說：鬼以人間一月為一日，乘此自年能至五百。《親友書》云：“常無間息受眾苦，由其惡行堅業索，繫縛一類有情壽，五千及萬終不死。”其釋說為一類餓鬼壽量五千，或有一類壽量萬歲。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餓鬼壽量，《瑜伽師地論‧本地分》與《俱舍論》皆云：以人間一月為一天，如是計量，餓鬼壽命可達五百歲。（相當人間一萬五千歲） </w:t>
      </w:r>
    </w:p>
    <w:p>
      <w:pPr>
        <w:pStyle w:val="4"/>
        <w:keepNext w:val="0"/>
        <w:keepLines w:val="0"/>
        <w:widowControl/>
        <w:suppressLineNumbers w:val="0"/>
        <w:rPr>
          <w:color w:val="0000FF"/>
        </w:rPr>
      </w:pPr>
      <w:r>
        <w:rPr>
          <w:color w:val="0000FF"/>
        </w:rPr>
        <w:t xml:space="preserve">《親友書》說：“餓鬼恒常不斷地感受眾苦，被惡行堅固之業索繫縛，有一類餓鬼壽量是五千歲，亦有萬年不死而一直受苦者。”《親友書》注釋中說：一類餓鬼壽量是五千歲，又有一類壽量為一萬歲。 </w:t>
      </w:r>
    </w:p>
    <w:p/>
    <w:sectPr>
      <w:footerReference r:id="rId3" w:type="default"/>
      <w:pgSz w:w="11906" w:h="16838"/>
      <w:pgMar w:top="1020" w:right="826" w:bottom="898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14E75"/>
    <w:rsid w:val="27B50B78"/>
    <w:rsid w:val="2ABB5C65"/>
    <w:rsid w:val="58D14E75"/>
    <w:rsid w:val="6D535020"/>
    <w:rsid w:val="7C44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2018-07-24T02:57:00Z</dcterms:created>
  <dc:creator>Grace</dc:creator>
  <cp:lastModifiedBy>Grace</cp:lastModifiedBy>
  <dcterms:modified xsi:type="dcterms:W3CDTF">2018-07-24T03:28:53Z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