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思维老苦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eastAsiaTheme="minor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      </w:t>
      </w:r>
      <w:bookmarkStart w:id="5" w:name="_GoBack"/>
      <w:bookmarkEnd w:id="5"/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菩提道次第广论--中士道：思维苦谛    益西彭措堪布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C00FF"/>
          <w:sz w:val="28"/>
          <w:szCs w:val="28"/>
        </w:rPr>
      </w:pPr>
      <w:r>
        <w:rPr>
          <w:b/>
          <w:bCs/>
          <w:color w:val="CC00FF"/>
          <w:sz w:val="28"/>
          <w:szCs w:val="28"/>
        </w:rPr>
        <w:t xml:space="preserve">申二、思惟老苦分五：① 盛色衰退 ② 氣力衰退 ③ 諸根衰退 ④ 受用境界衰退 ⑤ 壽量衰退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>思惟老苦分五。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99"/>
        </w:rPr>
        <w:t>思惟老苦分五個方面：① 盛色衰退；二、氣力衰退；三、諸根衰退；四、受用境界衰退；五、壽量衰退。</w:t>
      </w:r>
      <w:r>
        <w:t xml:space="preserve">老苦就是由這五種衰退所導致的痛苦。 </w:t>
      </w:r>
      <w:bookmarkStart w:id="0" w:name="p4_055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C00FF"/>
        </w:rPr>
      </w:pPr>
      <w:r>
        <w:rPr>
          <w:color w:val="CC00FF"/>
        </w:rPr>
        <w:t xml:space="preserve">酉一、盛色衰退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盛色衰退者，謂腰曲如弓，頭白如艾，額如砧板、皺紋充滿，由如是等，衰其容貌令成非愛。 </w:t>
      </w:r>
    </w:p>
    <w:p>
      <w:pPr>
        <w:pStyle w:val="4"/>
        <w:keepNext w:val="0"/>
        <w:keepLines w:val="0"/>
        <w:widowControl/>
        <w:suppressLineNumbers w:val="0"/>
        <w:rPr>
          <w:color w:val="000099"/>
        </w:rPr>
      </w:pPr>
      <w:r>
        <w:rPr>
          <w:color w:val="000099"/>
        </w:rPr>
        <w:t xml:space="preserve">人老之後青春容顏衰退，腰彎成了弓，頭髮花白，額頭就像用久了的砧板，佈滿了皺紋，由這些變易衰退了容貌，變成了不悅意之相。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“盛色”</w:t>
      </w:r>
      <w:r>
        <w:t xml:space="preserve">：青春容貌。人一旦衰老，容貌完全衰變、退失，這是有為法無法改變的規律。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“腰曲如弓”</w:t>
      </w:r>
      <w:r>
        <w:t xml:space="preserve">：原來腰板挺直，年老時腰也彎了，背也馱了，如弓一般。坐的時候，頭和身體都不能挺直。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“頭白如艾”</w:t>
      </w:r>
      <w:r>
        <w:t xml:space="preserve">：青絲換成白髮，就像青草在入冬之後都會枯黃。同樣，當業力成熟時，鬚髮顏色衰變，無法轉變。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“額如砧板、皺紋充滿”</w:t>
      </w:r>
      <w:r>
        <w:t xml:space="preserve">：原先皮膚光滑細膩，年老時額頭就像切菜的砧板一樣，佈滿一條條皺紋。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“由如是等，衰其容貌令成非愛”</w:t>
      </w:r>
      <w:r>
        <w:t xml:space="preserve">：由於這些身體色蘊的變易而使容貌衰變，變成了不可愛之相。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“等”</w:t>
      </w:r>
      <w:r>
        <w:t xml:space="preserve">字包含了所有形色、顯色的衰變，前文雖然僅列舉了三例，但實際上一切容貌都會被老摧毀。比如，顴骨突出，臉上出現黑斑，形容枯槁、沒有光色，牙齒脫落等。應當全面觀察由老而衰退容貌之相，才會明白衰老所帶來的痛苦。人人都幻想自己能青春永駐，所以老來盛色衰退時，便有一種無法面對的痛苦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現代人想以美容等手段留住容顏，只是自欺欺人而己。有智者應當從此處善加觀察，覺悟人生是苦的真相之後，一心尋求出離。 </w:t>
      </w:r>
      <w:bookmarkStart w:id="1" w:name="p4_056"/>
      <w:bookmarkEnd w:id="1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CC00FF"/>
        </w:rPr>
        <w:t>酉二、氣力衰退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>氣力衰退者，謂於坐時如袋斷索，起如拔樹，語言遲鈍，行步緩慢等。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99"/>
        </w:rPr>
        <w:t>人老之後氣力衰退，坐下時如掛著的袋子突然斷了繩索；站起時猶如拔樹，異常艱難；語言遲鈍，行走緩慢等等。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“坐時如袋斷索”</w:t>
      </w:r>
      <w:r>
        <w:t xml:space="preserve">：老人關節僵硬，坐的時候，就像懸掛的口袋斷了繩索，“撲嗵”一聲重重地摔下。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“起如拔樹”</w:t>
      </w:r>
      <w:r>
        <w:t xml:space="preserve">：老人起身也很困難，就像要把樹從地裡硬拔出來一樣。老人要用雙手支撐，才能勉強站起來。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“語言遲鈍”</w:t>
      </w:r>
      <w:r>
        <w:t xml:space="preserve">：老人因為沒有氣力，所以語速緩慢，說話口齒不清。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“行步緩慢”</w:t>
      </w:r>
      <w:r>
        <w:t xml:space="preserve">：老人行走時腳步不能迅速起落，就像小孩抓小鳥一樣，只能彎著腰、低著頭，慢慢地行走，稍走快些，便會氣喘吁吁。而有些老人只能依靠拐杖站立和行走。所以，年老氣力衰退，行動非常艱難。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“等”</w:t>
      </w:r>
      <w:r>
        <w:t xml:space="preserve">字還包括其他的相，比如，因身體的風脈衰退，老人身心的承受力、忍耐力都很脆弱等。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米拉日巴尊者說：“拔出牧樁之起式，悄捉小鳥之走式，重物落地之坐式，倘若具足此三時，祖母身衰心意敗。”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學習老苦之後就應知道，凡夫出生之後，就註定了老苦的降臨，所以我們必須出離輪迴。實際上，年老時顯現的衰相，都是在對我們顯露輪迴本質是苦的真相。如果能對此苦深入觀察，就會發現，除了走解脫道，別無選擇。同時，年輕人也要警策自己，趁現在氣力旺盛、條件具足之時，及時把握這一段寶貴的黃金時期，不要將精力用偏了。否則，老來氣力衰退，行動不便時，再要修行就非常困難了。比如，車子好的時候，不向既定的目標奮發前進，一旦車子的引擎、輪胎等都已磨損時，就無法再行進了。所以，今生既已獲得難得之人身，又能修持佛法，就應趁年輕精力充沛時，全力以赴積累解脫資糧。如果以此寶貴的人身去追求世間八法，則十分可惜。 </w:t>
      </w:r>
      <w:bookmarkStart w:id="2" w:name="p4_057"/>
      <w:bookmarkEnd w:id="2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C00FF"/>
        </w:rPr>
      </w:pPr>
      <w:r>
        <w:rPr>
          <w:color w:val="CC00FF"/>
        </w:rPr>
        <w:t xml:space="preserve">酉三、諸根衰退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諸根衰退者，謂眼等不能明見色等，重忘念等、減念力等。 </w:t>
      </w:r>
    </w:p>
    <w:p>
      <w:pPr>
        <w:pStyle w:val="4"/>
        <w:keepNext w:val="0"/>
        <w:keepLines w:val="0"/>
        <w:widowControl/>
        <w:suppressLineNumbers w:val="0"/>
        <w:rPr>
          <w:color w:val="000099"/>
        </w:rPr>
      </w:pPr>
      <w:r>
        <w:rPr>
          <w:color w:val="000099"/>
        </w:rPr>
        <w:t xml:space="preserve">人老後諸根衰退，眼睛不能看清楚東西，記憶力嚴重退失、念力損減等。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“眼等不能明見色等”</w:t>
      </w:r>
      <w:r>
        <w:t xml:space="preserve">：以眼根為例，眼根衰退後，無法看清遠處和細微的東西，連看書也困難，需用放大鏡才能看清。“等”字包括其他根的衰退，比如，老人耳根衰退後，在他耳邊大聲說話，他才能稍稍聽清楚；舌根衰退後，已分辨不出各種味道；牙齒也一顆顆掉落，無法咀嚼食物等等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“重忘念等、減念力等”</w:t>
      </w:r>
      <w:r>
        <w:t xml:space="preserve">：老人意根衰退，導致記憶力嚴重退失、念力損減，所以往往才剛說過的事情轉身就忘，遇見熟人卻說不出對方的名字，想不起來自己將東西放在何處。老人就是處在這種糊塗的狀態中。《心性休息》說：“根失蔽眼不見色，聲香味觸皆不覺，憶念不清癡沉眠，享用外境力微弱。” </w:t>
      </w:r>
      <w:bookmarkStart w:id="3" w:name="p4_058"/>
      <w:bookmarkEnd w:id="3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C00FF"/>
        </w:rPr>
      </w:pPr>
      <w:r>
        <w:rPr>
          <w:color w:val="CC00FF"/>
        </w:rPr>
        <w:t xml:space="preserve">酉四、受用境界衰退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>受用境界衰退者，謂受飲食等，極難消化，又無堪能受諸欲塵。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rPr>
          <w:color w:val="000099"/>
        </w:rPr>
      </w:pPr>
      <w:r>
        <w:rPr>
          <w:color w:val="000099"/>
        </w:rPr>
        <w:t xml:space="preserve">人老後受用境界衰退，所受用的飲食等難以消化，又沒有能力受用色聲香味觸等欲塵。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比如，老人沒有能力聽聲音、看色法、用心思惟等。一般世間老人五根功能衰退，雖然心裡還是非常羡慕五欲的享受，但卻心有餘而力不足。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這一段是緊接前文而來的。受用境界的工具，是眼耳鼻舌身意六根，因諸根衰退的緣故，受用境界的能力自然也隨之衰退。因受用境界的能力衰退的緣故，而感受老苦。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年輕時雖然精力充沛、六根明利，但人們卻天天用它來追逐欲塵。舌根好，就用它來受用美味，或者說惡語、綺語，唱流行歌曲等；身根好，便用它來造惡、散亂，跳舞、打架；意根明利，卻很少用在行善斷惡上，反而用來追逐世間八法。所以，年輕時雖然六根明利，但如果沒有把握好方向，就會變成造惡的工具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以佛法來說，在自己六根有能力時，應該善加利用，學習佛法。眼根好，就應用來行持善法、深入經藏；舌根好，就要用來宣說善法、持咒念佛；身根好，就應為佛法、為眾生服務。這樣才是真正善用了人身。 </w:t>
      </w:r>
      <w:bookmarkStart w:id="4" w:name="p4_059"/>
      <w:bookmarkEnd w:id="4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C00FF"/>
        </w:rPr>
      </w:pPr>
      <w:r>
        <w:rPr>
          <w:color w:val="CC00FF"/>
        </w:rPr>
        <w:t xml:space="preserve">酉五、壽量衰退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>壽量衰退苦者，謂壽多滅盡，速趣於死。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99"/>
        </w:rPr>
        <w:t>人老之後壽量減少，一生大半的壽命已經用盡，很快就會趣入死亡。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老人的心態很複雜，一方面不堪老苦，希望早日結束這不悅意的人生，另一方面又總是害怕死亡到來。這就是老人的痛苦。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應當數數思惟此等。 </w:t>
      </w:r>
    </w:p>
    <w:p>
      <w:pPr>
        <w:pStyle w:val="4"/>
        <w:keepNext w:val="0"/>
        <w:keepLines w:val="0"/>
        <w:widowControl/>
        <w:suppressLineNumbers w:val="0"/>
        <w:rPr>
          <w:color w:val="000099"/>
        </w:rPr>
      </w:pPr>
      <w:r>
        <w:rPr>
          <w:color w:val="000099"/>
        </w:rPr>
        <w:t xml:space="preserve">應當反覆思惟以上老苦之相。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《廣大遊戲經》中亦云：“由老令老壞少壯，猶如大樹被雷擊，由老令耄朽屋畏，能仁 快說老出離。”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99"/>
        </w:rPr>
        <w:t>《廣大遊戲經》中也說：老會毀壞年輕、健壯，就像大樹被雷擊一樣，不論是支分還是根本，都被摧壞。老使人身心衰敗，就像身處年久失修的危房中，時刻畏懼房屋垮掉一樣，老年人時時都害怕死亡到來，整個身心瓦解。能仁！請您快宣說出離老苦的方法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這段經文的緣起是這樣的：往昔，釋迦牟尼佛示現為悉達多太子的時候，在東門見到老苦，在南門見到病苦，在西門見到死苦，他便向隨行的人詢問原因，隨從回答：老病死苦無人能逃避，不論是誰都要一一領受。太子走到北門，見到一位羅漢形象的比丘行者時，他心想：此人是否具有解脫諸苦的方法？於是用上面的話向行者闡明諸苦，向他請教厭離諸苦的方法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“諸男女眾由老枯，如猛風摧娑羅林，老奪精進及勇勢，譬如士夫陷淤泥。” </w:t>
      </w:r>
    </w:p>
    <w:p>
      <w:pPr>
        <w:pStyle w:val="4"/>
        <w:keepNext w:val="0"/>
        <w:keepLines w:val="0"/>
        <w:widowControl/>
        <w:suppressLineNumbers w:val="0"/>
        <w:rPr>
          <w:color w:val="000099"/>
        </w:rPr>
      </w:pPr>
      <w:r>
        <w:rPr>
          <w:color w:val="000099"/>
        </w:rPr>
        <w:t xml:space="preserve">悉達多太子繼續說：世上眾多男女由於年老而個個衰枯，就像一陣大風將娑羅樹林刮得只剩枯枝敗葉一樣，老會奪走精進以及身體的勇健和心的勢力，猶如勇士陷入淤泥一般。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人年老時身心衰敗，六根功能衰退，年輕時的勇猛氣勢全被奪走，會陷入一種無能為力的狀態。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“老令妙色成醜陋，老奪威德奪勢力，老奪安樂做毀訾，老奪光澤而令死。”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99"/>
        </w:rPr>
        <w:t>老使容顏盡失，變成醜陋不堪；老會奪走威德和勢力，使人變得怯弱無能；老會奪走身心的安樂，倍受他人欺負，使人身心陷入痛苦；老會奪走光澤，最後將人送往死路。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以下是語錄。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慬哦瓦云：“死苦雖重，而時短促。此老最重。”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99"/>
        </w:rPr>
        <w:t>慬哦瓦說：“死亡的痛苦雖然嚴重，但是斷命根的時間短促，而此老苦最為深重。 這是以老苦漫長來顯示老苦的深重。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迦瑪瓦云：“老漸漸至，故稍可忍，若一時頓至，實無能忍之方便。”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99"/>
        </w:rPr>
        <w:t>迦瑪瓦說：老漸漸來到，因為它是漸漸來到，讓人在不知不覺之中慢慢地適應，所以稍微還能忍受。假如老苦在一時之間頓然來到，那麼實在是沒有辦法承受。</w:t>
      </w:r>
      <w:r>
        <w:t xml:space="preserve"> </w:t>
      </w:r>
    </w:p>
    <w:p/>
    <w:sectPr>
      <w:footerReference r:id="rId3" w:type="default"/>
      <w:pgSz w:w="11906" w:h="16838"/>
      <w:pgMar w:top="985" w:right="1123" w:bottom="915" w:left="114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fldChar w:fldCharType="begin"/>
                          </w:r>
                          <w:r>
                            <w:rPr>
                              <w:lang w:val="en-CA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CA"/>
                            </w:rPr>
                            <w:fldChar w:fldCharType="separate"/>
                          </w:r>
                          <w:r>
                            <w:rPr>
                              <w:lang w:val="en-CA"/>
                            </w:rPr>
                            <w:t>1</w:t>
                          </w:r>
                          <w:r>
                            <w:rPr>
                              <w:lang w:val="en-C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fldChar w:fldCharType="begin"/>
                    </w:r>
                    <w:r>
                      <w:rPr>
                        <w:lang w:val="en-CA"/>
                      </w:rPr>
                      <w:instrText xml:space="preserve"> PAGE  \* MERGEFORMAT </w:instrText>
                    </w:r>
                    <w:r>
                      <w:rPr>
                        <w:lang w:val="en-CA"/>
                      </w:rPr>
                      <w:fldChar w:fldCharType="separate"/>
                    </w:r>
                    <w:r>
                      <w:rPr>
                        <w:lang w:val="en-CA"/>
                      </w:rPr>
                      <w:t>1</w:t>
                    </w:r>
                    <w:r>
                      <w:rPr>
                        <w:lang w:val="en-C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608D6"/>
    <w:rsid w:val="08624511"/>
    <w:rsid w:val="0F5608D6"/>
    <w:rsid w:val="60B754D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2018-05-06T23:59:00Z</dcterms:created>
  <dc:creator>Grace</dc:creator>
  <cp:lastModifiedBy>Grace</cp:lastModifiedBy>
  <dcterms:modified xsi:type="dcterms:W3CDTF">2018-05-07T00:20:58Z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